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E6EC3" w14:textId="3D60A83B" w:rsidR="000B46DC" w:rsidRPr="000B46DC" w:rsidRDefault="002D32EE" w:rsidP="000B46DC">
      <w:pPr>
        <w:tabs>
          <w:tab w:val="left" w:pos="1620"/>
        </w:tabs>
        <w:ind w:left="1622" w:hanging="1622"/>
        <w:jc w:val="center"/>
        <w:rPr>
          <w:rFonts w:eastAsia="Times New Roman" w:cs="Arial"/>
          <w:sz w:val="22"/>
          <w:szCs w:val="20"/>
          <w:lang w:eastAsia="nl-BE"/>
        </w:rPr>
      </w:pPr>
      <w:r>
        <w:rPr>
          <w:rFonts w:eastAsiaTheme="minorHAnsi" w:cs="Arial"/>
          <w:b/>
          <w:sz w:val="22"/>
          <w:szCs w:val="20"/>
          <w:lang w:eastAsia="en-US"/>
        </w:rPr>
        <w:t>EVENT DESCRIPTION SHEET</w:t>
      </w:r>
    </w:p>
    <w:p w14:paraId="5E78F1C0" w14:textId="31275226" w:rsidR="000024D1" w:rsidRDefault="000B46DC" w:rsidP="000024D1">
      <w:pPr>
        <w:spacing w:after="60"/>
        <w:jc w:val="both"/>
        <w:rPr>
          <w:rFonts w:eastAsia="Times New Roman" w:cs="Arial"/>
          <w:i/>
          <w:iCs/>
          <w:color w:val="4AA55B"/>
          <w:kern w:val="32"/>
          <w:sz w:val="16"/>
          <w:szCs w:val="16"/>
          <w:lang w:eastAsia="en-GB"/>
        </w:rPr>
      </w:pPr>
      <w:r w:rsidRPr="000B46DC">
        <w:rPr>
          <w:rFonts w:eastAsia="Times New Roman"/>
          <w:i/>
          <w:color w:val="4AA55B"/>
          <w:sz w:val="16"/>
          <w:szCs w:val="16"/>
          <w:lang w:eastAsia="en-US"/>
        </w:rPr>
        <w:t>(</w:t>
      </w:r>
      <w:r w:rsidR="002D32EE" w:rsidRPr="002D32EE">
        <w:rPr>
          <w:rFonts w:cs="Arial"/>
          <w:i/>
          <w:iCs/>
          <w:color w:val="4AA55B"/>
          <w:sz w:val="16"/>
          <w:szCs w:val="16"/>
          <w:lang w:eastAsia="nl-BE"/>
        </w:rPr>
        <w:t xml:space="preserve">To be filled in and uploaded as deliverable in the </w:t>
      </w:r>
      <w:r w:rsidR="002D32EE" w:rsidRPr="002D32EE">
        <w:rPr>
          <w:rFonts w:eastAsia="Times New Roman" w:cs="Arial"/>
          <w:i/>
          <w:color w:val="4AA55B"/>
          <w:sz w:val="16"/>
          <w:szCs w:val="16"/>
          <w:lang w:eastAsia="nl-BE"/>
        </w:rPr>
        <w:t>Portal Grant Management System, at the due date foreseen in the system</w:t>
      </w:r>
      <w:r>
        <w:rPr>
          <w:rFonts w:eastAsia="Times New Roman" w:cs="Arial"/>
          <w:i/>
          <w:iCs/>
          <w:color w:val="4AA55B"/>
          <w:kern w:val="32"/>
          <w:sz w:val="16"/>
          <w:szCs w:val="16"/>
          <w:lang w:eastAsia="en-GB"/>
        </w:rPr>
        <w:t>.</w:t>
      </w:r>
    </w:p>
    <w:p w14:paraId="6B7C1304" w14:textId="15E13987" w:rsidR="000B46DC" w:rsidRPr="000024D1" w:rsidRDefault="007B7999" w:rsidP="002D32EE">
      <w:pPr>
        <w:jc w:val="both"/>
        <w:rPr>
          <w:rFonts w:eastAsia="Times New Roman" w:cs="Arial"/>
          <w:i/>
          <w:iCs/>
          <w:color w:val="4AA55B"/>
          <w:kern w:val="32"/>
          <w:sz w:val="16"/>
          <w:szCs w:val="16"/>
          <w:lang w:eastAsia="en-GB"/>
        </w:rPr>
      </w:pPr>
      <w:r w:rsidRPr="00356C84">
        <w:rPr>
          <w:noProof/>
          <w:lang w:eastAsia="en-GB"/>
        </w:rPr>
        <w:drawing>
          <wp:inline distT="0" distB="0" distL="0" distR="0" wp14:anchorId="70957159" wp14:editId="302A49C3">
            <wp:extent cx="131445" cy="131445"/>
            <wp:effectExtent l="0" t="0" r="190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Pr>
          <w:i/>
          <w:color w:val="4AA55B"/>
          <w:sz w:val="16"/>
          <w:szCs w:val="16"/>
          <w:lang w:eastAsia="it-IT"/>
        </w:rPr>
        <w:t xml:space="preserve"> </w:t>
      </w:r>
      <w:r w:rsidR="000024D1">
        <w:rPr>
          <w:i/>
          <w:color w:val="4AA55B"/>
          <w:sz w:val="16"/>
          <w:szCs w:val="16"/>
          <w:lang w:eastAsia="it-IT"/>
        </w:rPr>
        <w:t xml:space="preserve">Please </w:t>
      </w:r>
      <w:r>
        <w:rPr>
          <w:i/>
          <w:color w:val="4AA55B"/>
          <w:sz w:val="16"/>
          <w:szCs w:val="16"/>
          <w:lang w:eastAsia="it-IT"/>
        </w:rPr>
        <w:t>provide</w:t>
      </w:r>
      <w:r w:rsidR="000024D1">
        <w:rPr>
          <w:i/>
          <w:color w:val="4AA55B"/>
          <w:sz w:val="16"/>
          <w:szCs w:val="16"/>
          <w:lang w:eastAsia="it-IT"/>
        </w:rPr>
        <w:t xml:space="preserve"> one sheet per event </w:t>
      </w:r>
      <w:r w:rsidR="000024D1" w:rsidRPr="000024D1">
        <w:rPr>
          <w:i/>
          <w:color w:val="4AA55B"/>
          <w:sz w:val="16"/>
          <w:szCs w:val="16"/>
          <w:lang w:eastAsia="it-IT"/>
        </w:rPr>
        <w:t xml:space="preserve">(one event = one </w:t>
      </w:r>
      <w:proofErr w:type="spellStart"/>
      <w:r w:rsidR="000024D1" w:rsidRPr="000024D1">
        <w:rPr>
          <w:i/>
          <w:color w:val="4AA55B"/>
          <w:sz w:val="16"/>
          <w:szCs w:val="16"/>
          <w:lang w:eastAsia="it-IT"/>
        </w:rPr>
        <w:t>workpackage</w:t>
      </w:r>
      <w:proofErr w:type="spellEnd"/>
      <w:r w:rsidR="000024D1" w:rsidRPr="000024D1">
        <w:rPr>
          <w:i/>
          <w:color w:val="4AA55B"/>
          <w:sz w:val="16"/>
          <w:szCs w:val="16"/>
          <w:lang w:eastAsia="it-IT"/>
        </w:rPr>
        <w:t xml:space="preserve"> = one lump sum</w:t>
      </w:r>
      <w:r w:rsidR="000B46DC" w:rsidRPr="000024D1">
        <w:rPr>
          <w:i/>
          <w:color w:val="4AA55B"/>
          <w:sz w:val="16"/>
          <w:szCs w:val="16"/>
          <w:lang w:eastAsia="it-IT"/>
        </w:rPr>
        <w:t>)</w:t>
      </w:r>
      <w:r w:rsidR="000024D1" w:rsidRPr="000024D1">
        <w:rPr>
          <w:i/>
          <w:color w:val="4AA55B"/>
          <w:sz w:val="16"/>
          <w:szCs w:val="16"/>
          <w:lang w:eastAsia="it-IT"/>
        </w:rPr>
        <w:t>.)</w:t>
      </w:r>
    </w:p>
    <w:tbl>
      <w:tblPr>
        <w:tblW w:w="8363" w:type="dxa"/>
        <w:tblInd w:w="250"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788"/>
        <w:gridCol w:w="4575"/>
      </w:tblGrid>
      <w:tr w:rsidR="00804D24" w:rsidRPr="00804D24" w14:paraId="76B85558" w14:textId="77777777" w:rsidTr="00476AEC">
        <w:trPr>
          <w:trHeight w:val="447"/>
        </w:trPr>
        <w:tc>
          <w:tcPr>
            <w:tcW w:w="8363" w:type="dxa"/>
            <w:gridSpan w:val="2"/>
            <w:shd w:val="clear" w:color="auto" w:fill="D9D9D9" w:themeFill="background1" w:themeFillShade="D9"/>
            <w:vAlign w:val="center"/>
          </w:tcPr>
          <w:p w14:paraId="03052064" w14:textId="77777777" w:rsidR="00804D24" w:rsidRPr="00804D24" w:rsidRDefault="00804D24" w:rsidP="00804D24">
            <w:pPr>
              <w:spacing w:before="120" w:after="120"/>
              <w:ind w:right="4"/>
              <w:rPr>
                <w:rFonts w:eastAsia="Calibri" w:cs="Arial"/>
                <w:szCs w:val="20"/>
                <w:lang w:eastAsia="en-US"/>
              </w:rPr>
            </w:pPr>
            <w:r w:rsidRPr="00804D24">
              <w:rPr>
                <w:rFonts w:eastAsia="Calibri" w:cs="Arial"/>
                <w:b/>
                <w:bCs/>
                <w:szCs w:val="20"/>
                <w:lang w:eastAsia="en-US"/>
              </w:rPr>
              <w:t>PROJECT</w:t>
            </w:r>
          </w:p>
        </w:tc>
      </w:tr>
      <w:tr w:rsidR="009161DA" w:rsidRPr="00804D24" w14:paraId="0C6E41CD" w14:textId="77777777" w:rsidTr="00E17F43">
        <w:trPr>
          <w:trHeight w:val="447"/>
        </w:trPr>
        <w:tc>
          <w:tcPr>
            <w:tcW w:w="3788" w:type="dxa"/>
            <w:shd w:val="clear" w:color="auto" w:fill="D9D9D9" w:themeFill="background1" w:themeFillShade="D9"/>
          </w:tcPr>
          <w:p w14:paraId="18AF19F1" w14:textId="4A6F0ADB" w:rsidR="009161DA" w:rsidRPr="00804D24" w:rsidRDefault="009161DA" w:rsidP="009161DA">
            <w:pPr>
              <w:spacing w:before="120" w:after="120"/>
              <w:ind w:right="4"/>
              <w:rPr>
                <w:rFonts w:eastAsia="Calibri" w:cs="Arial"/>
                <w:sz w:val="18"/>
                <w:szCs w:val="18"/>
                <w:lang w:eastAsia="en-US"/>
              </w:rPr>
            </w:pPr>
            <w:r>
              <w:rPr>
                <w:b/>
                <w:color w:val="595959" w:themeColor="text1" w:themeTint="A6"/>
                <w:sz w:val="18"/>
                <w:szCs w:val="16"/>
              </w:rPr>
              <w:t>Participant:</w:t>
            </w:r>
          </w:p>
        </w:tc>
        <w:tc>
          <w:tcPr>
            <w:tcW w:w="4575" w:type="dxa"/>
            <w:shd w:val="clear" w:color="auto" w:fill="FFFFFF" w:themeFill="background1"/>
          </w:tcPr>
          <w:p w14:paraId="1082FE9B" w14:textId="53D5DE11" w:rsidR="009161DA" w:rsidRPr="002B4212" w:rsidRDefault="002554C0" w:rsidP="009161DA">
            <w:pPr>
              <w:spacing w:before="120" w:after="120"/>
              <w:ind w:right="4"/>
              <w:jc w:val="both"/>
              <w:rPr>
                <w:rFonts w:eastAsia="Calibri" w:cs="Arial"/>
                <w:sz w:val="18"/>
                <w:szCs w:val="18"/>
                <w:lang w:eastAsia="en-US"/>
              </w:rPr>
            </w:pPr>
            <w:r>
              <w:rPr>
                <w:rFonts w:eastAsia="Calibri" w:cs="Arial"/>
                <w:sz w:val="18"/>
                <w:szCs w:val="18"/>
              </w:rPr>
              <w:t>1</w:t>
            </w:r>
            <w:r w:rsidR="009161DA" w:rsidRPr="002B4212">
              <w:rPr>
                <w:rFonts w:eastAsia="Calibri" w:cs="Arial"/>
                <w:sz w:val="18"/>
                <w:szCs w:val="18"/>
              </w:rPr>
              <w:t xml:space="preserve"> </w:t>
            </w:r>
            <w:r>
              <w:rPr>
                <w:rFonts w:eastAsia="Calibri" w:cs="Arial"/>
                <w:sz w:val="18"/>
                <w:szCs w:val="18"/>
              </w:rPr>
              <w:t>–</w:t>
            </w:r>
            <w:r w:rsidR="009161DA" w:rsidRPr="002B4212">
              <w:rPr>
                <w:rFonts w:eastAsia="Calibri" w:cs="Arial"/>
                <w:sz w:val="18"/>
                <w:szCs w:val="18"/>
              </w:rPr>
              <w:t xml:space="preserve"> </w:t>
            </w:r>
            <w:r>
              <w:rPr>
                <w:rFonts w:eastAsia="Calibri" w:cs="Arial"/>
                <w:sz w:val="18"/>
                <w:szCs w:val="18"/>
              </w:rPr>
              <w:t>Municipality of Janíky, Janíky</w:t>
            </w:r>
          </w:p>
        </w:tc>
      </w:tr>
      <w:tr w:rsidR="009161DA" w:rsidRPr="00804D24" w14:paraId="2FC79F45" w14:textId="77777777" w:rsidTr="00E17F43">
        <w:trPr>
          <w:trHeight w:val="447"/>
        </w:trPr>
        <w:tc>
          <w:tcPr>
            <w:tcW w:w="3788" w:type="dxa"/>
            <w:shd w:val="clear" w:color="auto" w:fill="D9D9D9" w:themeFill="background1" w:themeFillShade="D9"/>
          </w:tcPr>
          <w:p w14:paraId="7C45E924" w14:textId="5568CFC5" w:rsidR="009161DA" w:rsidRPr="00A53586" w:rsidRDefault="009161DA" w:rsidP="009161DA">
            <w:pPr>
              <w:spacing w:before="120" w:after="120"/>
              <w:ind w:right="4"/>
              <w:rPr>
                <w:rFonts w:eastAsia="Calibri" w:cs="Arial"/>
                <w:b/>
                <w:bCs/>
                <w:sz w:val="18"/>
                <w:szCs w:val="18"/>
                <w:lang w:eastAsia="en-US"/>
              </w:rPr>
            </w:pPr>
            <w:r w:rsidRPr="00464BA3">
              <w:rPr>
                <w:b/>
                <w:color w:val="595959" w:themeColor="text1" w:themeTint="A6"/>
                <w:sz w:val="18"/>
                <w:szCs w:val="16"/>
              </w:rPr>
              <w:t>PIC number</w:t>
            </w:r>
            <w:r>
              <w:rPr>
                <w:b/>
                <w:color w:val="595959" w:themeColor="text1" w:themeTint="A6"/>
                <w:sz w:val="18"/>
                <w:szCs w:val="16"/>
              </w:rPr>
              <w:t>:</w:t>
            </w:r>
            <w:r w:rsidRPr="00464BA3">
              <w:rPr>
                <w:b/>
                <w:color w:val="595959" w:themeColor="text1" w:themeTint="A6"/>
                <w:sz w:val="18"/>
                <w:szCs w:val="16"/>
              </w:rPr>
              <w:t xml:space="preserve"> </w:t>
            </w:r>
          </w:p>
        </w:tc>
        <w:tc>
          <w:tcPr>
            <w:tcW w:w="4575" w:type="dxa"/>
            <w:shd w:val="clear" w:color="auto" w:fill="FFFFFF" w:themeFill="background1"/>
          </w:tcPr>
          <w:p w14:paraId="210DF6F3" w14:textId="1AAB8A55" w:rsidR="009161DA" w:rsidRPr="002B4212" w:rsidRDefault="002554C0" w:rsidP="002554C0">
            <w:pPr>
              <w:spacing w:before="120" w:after="120"/>
              <w:ind w:right="4"/>
              <w:jc w:val="both"/>
              <w:rPr>
                <w:rFonts w:eastAsia="Calibri" w:cs="Arial"/>
                <w:sz w:val="18"/>
                <w:szCs w:val="16"/>
                <w:lang w:eastAsia="en-US"/>
              </w:rPr>
            </w:pPr>
            <w:r w:rsidRPr="002554C0">
              <w:rPr>
                <w:rFonts w:eastAsia="Calibri" w:cs="Arial"/>
                <w:sz w:val="18"/>
                <w:szCs w:val="18"/>
                <w:lang w:val="sk-SK"/>
              </w:rPr>
              <w:t xml:space="preserve"> </w:t>
            </w:r>
            <w:r>
              <w:rPr>
                <w:rFonts w:eastAsia="Calibri" w:cs="Arial"/>
                <w:sz w:val="18"/>
                <w:szCs w:val="18"/>
                <w:lang w:val="sk-SK"/>
              </w:rPr>
              <w:t>9</w:t>
            </w:r>
            <w:r w:rsidRPr="002554C0">
              <w:rPr>
                <w:rFonts w:eastAsia="Calibri" w:cs="Arial"/>
                <w:sz w:val="18"/>
                <w:szCs w:val="18"/>
                <w:lang w:val="sk-SK"/>
              </w:rPr>
              <w:t>04993608</w:t>
            </w:r>
          </w:p>
        </w:tc>
      </w:tr>
      <w:tr w:rsidR="009161DA" w:rsidRPr="00804D24" w14:paraId="071832F4" w14:textId="77777777" w:rsidTr="00476AEC">
        <w:trPr>
          <w:trHeight w:val="447"/>
        </w:trPr>
        <w:tc>
          <w:tcPr>
            <w:tcW w:w="3788" w:type="dxa"/>
            <w:shd w:val="clear" w:color="auto" w:fill="D9D9D9" w:themeFill="background1" w:themeFillShade="D9"/>
            <w:vAlign w:val="center"/>
          </w:tcPr>
          <w:p w14:paraId="06646763" w14:textId="1E8A5477" w:rsidR="009161DA" w:rsidRPr="00A53586" w:rsidRDefault="009161DA" w:rsidP="009161DA">
            <w:pPr>
              <w:spacing w:before="120" w:after="120"/>
              <w:ind w:right="4"/>
              <w:rPr>
                <w:b/>
                <w:sz w:val="18"/>
                <w:szCs w:val="16"/>
              </w:rPr>
            </w:pPr>
            <w:r w:rsidRPr="00804D24">
              <w:rPr>
                <w:rFonts w:eastAsia="Calibri" w:cs="Arial"/>
                <w:b/>
                <w:bCs/>
                <w:sz w:val="18"/>
                <w:szCs w:val="18"/>
                <w:lang w:eastAsia="en-US"/>
              </w:rPr>
              <w:t xml:space="preserve">Project name and acronym: </w:t>
            </w:r>
          </w:p>
        </w:tc>
        <w:tc>
          <w:tcPr>
            <w:tcW w:w="4575" w:type="dxa"/>
            <w:shd w:val="clear" w:color="auto" w:fill="FFFFFF" w:themeFill="background1"/>
            <w:vAlign w:val="center"/>
          </w:tcPr>
          <w:p w14:paraId="54DEEC33" w14:textId="7DCFB21F" w:rsidR="009161DA" w:rsidRPr="00374012" w:rsidRDefault="002554C0" w:rsidP="009161DA">
            <w:pPr>
              <w:spacing w:before="120" w:after="120"/>
              <w:ind w:right="4"/>
              <w:jc w:val="both"/>
              <w:rPr>
                <w:rFonts w:eastAsia="Calibri" w:cs="Arial"/>
                <w:sz w:val="18"/>
                <w:szCs w:val="16"/>
                <w:lang w:eastAsia="en-US"/>
              </w:rPr>
            </w:pPr>
            <w:proofErr w:type="spellStart"/>
            <w:r w:rsidRPr="002554C0">
              <w:rPr>
                <w:rFonts w:eastAsia="Calibri" w:cs="Arial"/>
                <w:sz w:val="18"/>
                <w:szCs w:val="16"/>
                <w:lang w:val="sk-SK" w:eastAsia="en-US"/>
              </w:rPr>
              <w:t>Beats</w:t>
            </w:r>
            <w:proofErr w:type="spellEnd"/>
            <w:r w:rsidRPr="002554C0">
              <w:rPr>
                <w:rFonts w:eastAsia="Calibri" w:cs="Arial"/>
                <w:sz w:val="18"/>
                <w:szCs w:val="16"/>
                <w:lang w:val="sk-SK" w:eastAsia="en-US"/>
              </w:rPr>
              <w:t xml:space="preserve"> of Solidarity Festival: Stretnutie partnerských obcí v Janíkoch pri príležitosti </w:t>
            </w:r>
            <w:proofErr w:type="spellStart"/>
            <w:r w:rsidRPr="002554C0">
              <w:rPr>
                <w:rFonts w:eastAsia="Calibri" w:cs="Arial"/>
                <w:sz w:val="18"/>
                <w:szCs w:val="16"/>
                <w:lang w:val="sk-SK" w:eastAsia="en-US"/>
              </w:rPr>
              <w:t>Hornožitnoostrovského</w:t>
            </w:r>
            <w:proofErr w:type="spellEnd"/>
            <w:r w:rsidRPr="002554C0">
              <w:rPr>
                <w:rFonts w:eastAsia="Calibri" w:cs="Arial"/>
                <w:sz w:val="18"/>
                <w:szCs w:val="16"/>
                <w:lang w:val="sk-SK" w:eastAsia="en-US"/>
              </w:rPr>
              <w:t xml:space="preserve"> kultúrneho festivalu 2026 </w:t>
            </w:r>
            <w:r w:rsidR="009161DA" w:rsidRPr="00804D24">
              <w:rPr>
                <w:rFonts w:eastAsia="Calibri" w:cs="Arial"/>
                <w:sz w:val="18"/>
                <w:szCs w:val="18"/>
                <w:lang w:eastAsia="en-US"/>
              </w:rPr>
              <w:t xml:space="preserve"> </w:t>
            </w:r>
            <w:r w:rsidR="009161DA" w:rsidRPr="00804D24">
              <w:rPr>
                <w:rFonts w:eastAsia="Times New Roman" w:cs="Arial"/>
                <w:bCs/>
                <w:i/>
                <w:kern w:val="32"/>
                <w:sz w:val="16"/>
                <w:lang w:eastAsia="en-GB"/>
              </w:rPr>
              <w:t>—</w:t>
            </w:r>
            <w:r w:rsidR="009161DA" w:rsidRPr="00804D24">
              <w:rPr>
                <w:rFonts w:eastAsia="Calibri" w:cs="Arial"/>
                <w:sz w:val="18"/>
                <w:szCs w:val="18"/>
                <w:lang w:eastAsia="en-US"/>
              </w:rPr>
              <w:t xml:space="preserve"> </w:t>
            </w:r>
            <w:r w:rsidRPr="002554C0">
              <w:rPr>
                <w:rFonts w:eastAsia="Calibri" w:cs="Arial"/>
                <w:sz w:val="18"/>
                <w:szCs w:val="18"/>
                <w:lang w:val="sk-SK" w:eastAsia="en-US"/>
              </w:rPr>
              <w:t>BOSF 2026</w:t>
            </w:r>
          </w:p>
        </w:tc>
      </w:tr>
    </w:tbl>
    <w:p w14:paraId="5BDEC096" w14:textId="5893083B" w:rsidR="00804D24" w:rsidRDefault="00804D24" w:rsidP="00804D24">
      <w:pPr>
        <w:rPr>
          <w:rFonts w:cs="Arial"/>
          <w:szCs w:val="16"/>
          <w:lang w:eastAsia="nl-BE"/>
        </w:rPr>
      </w:pPr>
    </w:p>
    <w:tbl>
      <w:tblPr>
        <w:tblW w:w="8375"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1E0" w:firstRow="1" w:lastRow="1" w:firstColumn="1" w:lastColumn="1" w:noHBand="0" w:noVBand="0"/>
      </w:tblPr>
      <w:tblGrid>
        <w:gridCol w:w="2564"/>
        <w:gridCol w:w="1559"/>
        <w:gridCol w:w="2693"/>
        <w:gridCol w:w="1559"/>
      </w:tblGrid>
      <w:tr w:rsidR="00C30FB0" w:rsidRPr="000024D1" w14:paraId="2A6DCDB6" w14:textId="77777777" w:rsidTr="007D1A70">
        <w:trPr>
          <w:trHeight w:val="142"/>
          <w:jc w:val="center"/>
        </w:trPr>
        <w:tc>
          <w:tcPr>
            <w:tcW w:w="8375" w:type="dxa"/>
            <w:gridSpan w:val="4"/>
            <w:shd w:val="clear" w:color="auto" w:fill="D9D9D9" w:themeFill="background1" w:themeFillShade="D9"/>
          </w:tcPr>
          <w:p w14:paraId="4EF1B9B2" w14:textId="74A78403" w:rsidR="00273862" w:rsidRPr="00804D24" w:rsidRDefault="00804D24" w:rsidP="005331BB">
            <w:pPr>
              <w:spacing w:before="120" w:after="120"/>
              <w:jc w:val="center"/>
              <w:rPr>
                <w:rFonts w:eastAsia="Calibri" w:cs="Arial"/>
                <w:b/>
                <w:bCs/>
                <w:caps/>
                <w:color w:val="595959" w:themeColor="text1" w:themeTint="A6"/>
              </w:rPr>
            </w:pPr>
            <w:r>
              <w:rPr>
                <w:rFonts w:eastAsia="Calibri" w:cs="Arial"/>
                <w:b/>
                <w:bCs/>
                <w:caps/>
                <w:color w:val="595959" w:themeColor="text1" w:themeTint="A6"/>
              </w:rPr>
              <w:t>EVENT</w:t>
            </w:r>
            <w:r w:rsidR="00351488">
              <w:rPr>
                <w:rFonts w:eastAsia="Calibri" w:cs="Arial"/>
                <w:b/>
                <w:bCs/>
                <w:caps/>
                <w:color w:val="595959" w:themeColor="text1" w:themeTint="A6"/>
              </w:rPr>
              <w:t xml:space="preserve"> DESCRIPTION</w:t>
            </w:r>
          </w:p>
        </w:tc>
      </w:tr>
      <w:tr w:rsidR="002D32EE" w:rsidRPr="00D92FCA" w14:paraId="595E0527" w14:textId="77777777" w:rsidTr="007D1A70">
        <w:trPr>
          <w:trHeight w:val="142"/>
          <w:jc w:val="center"/>
        </w:trPr>
        <w:tc>
          <w:tcPr>
            <w:tcW w:w="2564" w:type="dxa"/>
            <w:shd w:val="clear" w:color="auto" w:fill="D9D9D9" w:themeFill="background1" w:themeFillShade="D9"/>
            <w:vAlign w:val="center"/>
          </w:tcPr>
          <w:p w14:paraId="13D7C43F" w14:textId="24548F39" w:rsidR="002D32EE" w:rsidRPr="002D32EE"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Event n</w:t>
            </w:r>
            <w:r w:rsidR="002D32EE" w:rsidRPr="002D32EE">
              <w:rPr>
                <w:rFonts w:eastAsia="Calibri" w:cs="Arial"/>
                <w:b/>
                <w:bCs/>
                <w:color w:val="595959" w:themeColor="text1" w:themeTint="A6"/>
                <w:sz w:val="18"/>
                <w:szCs w:val="18"/>
              </w:rPr>
              <w:t>umber</w:t>
            </w:r>
            <w:r w:rsidR="00804D24">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57906420" w14:textId="4C708E63" w:rsidR="002D32EE" w:rsidRPr="00D92FCA" w:rsidRDefault="002554C0" w:rsidP="002D32EE">
            <w:pPr>
              <w:spacing w:before="120" w:after="120"/>
              <w:rPr>
                <w:rFonts w:eastAsia="Calibri" w:cs="Arial"/>
                <w:color w:val="595959" w:themeColor="text1" w:themeTint="A6"/>
                <w:sz w:val="18"/>
                <w:szCs w:val="16"/>
              </w:rPr>
            </w:pPr>
            <w:r w:rsidRPr="002554C0">
              <w:rPr>
                <w:rFonts w:eastAsia="Calibri" w:cs="Arial"/>
                <w:color w:val="595959" w:themeColor="text1" w:themeTint="A6"/>
                <w:sz w:val="18"/>
                <w:szCs w:val="16"/>
                <w:lang w:val="sk-SK"/>
              </w:rPr>
              <w:t>101292308</w:t>
            </w:r>
          </w:p>
        </w:tc>
      </w:tr>
      <w:tr w:rsidR="00C30FB0" w:rsidRPr="00D92FCA" w14:paraId="687792F4" w14:textId="77777777" w:rsidTr="007D1A70">
        <w:trPr>
          <w:trHeight w:val="142"/>
          <w:jc w:val="center"/>
        </w:trPr>
        <w:tc>
          <w:tcPr>
            <w:tcW w:w="2564" w:type="dxa"/>
            <w:shd w:val="clear" w:color="auto" w:fill="D9D9D9" w:themeFill="background1" w:themeFillShade="D9"/>
            <w:vAlign w:val="center"/>
          </w:tcPr>
          <w:p w14:paraId="0FA2EFEA" w14:textId="03166B91" w:rsidR="00C30FB0" w:rsidRPr="0013780D" w:rsidRDefault="00273862" w:rsidP="002C6E59">
            <w:pPr>
              <w:spacing w:before="120" w:after="120"/>
              <w:rPr>
                <w:rFonts w:eastAsia="Calibri" w:cs="Arial"/>
                <w:b/>
                <w:bCs/>
                <w:caps/>
                <w:color w:val="595959" w:themeColor="text1" w:themeTint="A6"/>
              </w:rPr>
            </w:pPr>
            <w:r w:rsidRPr="000024D1">
              <w:rPr>
                <w:rFonts w:eastAsia="Calibri" w:cs="Arial"/>
                <w:b/>
                <w:bCs/>
                <w:color w:val="595959" w:themeColor="text1" w:themeTint="A6"/>
                <w:sz w:val="18"/>
                <w:szCs w:val="18"/>
              </w:rPr>
              <w:t>Event</w:t>
            </w:r>
            <w:r>
              <w:rPr>
                <w:rFonts w:eastAsia="Calibri" w:cs="Arial"/>
                <w:b/>
                <w:bCs/>
                <w:color w:val="595959" w:themeColor="text1" w:themeTint="A6"/>
                <w:sz w:val="18"/>
                <w:szCs w:val="18"/>
              </w:rPr>
              <w:t xml:space="preserve"> </w:t>
            </w:r>
            <w:r w:rsidR="002C6E59">
              <w:rPr>
                <w:rFonts w:eastAsia="Calibri" w:cs="Arial"/>
                <w:b/>
                <w:bCs/>
                <w:color w:val="595959" w:themeColor="text1" w:themeTint="A6"/>
                <w:sz w:val="18"/>
                <w:szCs w:val="18"/>
              </w:rPr>
              <w:t>n</w:t>
            </w:r>
            <w:r w:rsidR="00804D24">
              <w:rPr>
                <w:rFonts w:eastAsia="Calibri" w:cs="Arial"/>
                <w:b/>
                <w:bCs/>
                <w:color w:val="595959" w:themeColor="text1" w:themeTint="A6"/>
                <w:sz w:val="18"/>
                <w:szCs w:val="18"/>
              </w:rPr>
              <w:t>ame:</w:t>
            </w:r>
          </w:p>
        </w:tc>
        <w:tc>
          <w:tcPr>
            <w:tcW w:w="5811" w:type="dxa"/>
            <w:gridSpan w:val="3"/>
            <w:shd w:val="clear" w:color="auto" w:fill="FFFFFF" w:themeFill="background1"/>
            <w:vAlign w:val="center"/>
          </w:tcPr>
          <w:p w14:paraId="75521188" w14:textId="587E6F69" w:rsidR="00C30FB0" w:rsidRPr="002D32EE" w:rsidRDefault="002554C0" w:rsidP="00C30FB0">
            <w:pPr>
              <w:spacing w:before="120" w:after="120"/>
              <w:rPr>
                <w:rFonts w:eastAsia="Calibri" w:cs="Arial"/>
                <w:bCs/>
                <w:caps/>
                <w:color w:val="595959" w:themeColor="text1" w:themeTint="A6"/>
              </w:rPr>
            </w:pPr>
            <w:proofErr w:type="spellStart"/>
            <w:r w:rsidRPr="002554C0">
              <w:rPr>
                <w:rFonts w:eastAsia="Calibri" w:cs="Arial"/>
                <w:sz w:val="18"/>
                <w:szCs w:val="16"/>
                <w:lang w:val="sk-SK" w:eastAsia="en-US"/>
              </w:rPr>
              <w:t>Beats</w:t>
            </w:r>
            <w:proofErr w:type="spellEnd"/>
            <w:r w:rsidRPr="002554C0">
              <w:rPr>
                <w:rFonts w:eastAsia="Calibri" w:cs="Arial"/>
                <w:sz w:val="18"/>
                <w:szCs w:val="16"/>
                <w:lang w:val="sk-SK" w:eastAsia="en-US"/>
              </w:rPr>
              <w:t xml:space="preserve"> of Solidarity Festival: Stretnutie partnerských obcí v Janíkoch pri príležitosti </w:t>
            </w:r>
            <w:proofErr w:type="spellStart"/>
            <w:r w:rsidRPr="002554C0">
              <w:rPr>
                <w:rFonts w:eastAsia="Calibri" w:cs="Arial"/>
                <w:sz w:val="18"/>
                <w:szCs w:val="16"/>
                <w:lang w:val="sk-SK" w:eastAsia="en-US"/>
              </w:rPr>
              <w:t>Hornožitnoostrovského</w:t>
            </w:r>
            <w:proofErr w:type="spellEnd"/>
            <w:r w:rsidRPr="002554C0">
              <w:rPr>
                <w:rFonts w:eastAsia="Calibri" w:cs="Arial"/>
                <w:sz w:val="18"/>
                <w:szCs w:val="16"/>
                <w:lang w:val="sk-SK" w:eastAsia="en-US"/>
              </w:rPr>
              <w:t xml:space="preserve"> kultúrneho festivalu 2026</w:t>
            </w:r>
          </w:p>
        </w:tc>
      </w:tr>
      <w:tr w:rsidR="00351488" w:rsidRPr="00E122D9" w14:paraId="79C697AC" w14:textId="77777777" w:rsidTr="007D1A70">
        <w:trPr>
          <w:trHeight w:val="142"/>
          <w:jc w:val="center"/>
        </w:trPr>
        <w:tc>
          <w:tcPr>
            <w:tcW w:w="2564" w:type="dxa"/>
            <w:shd w:val="clear" w:color="auto" w:fill="D9D9D9" w:themeFill="background1" w:themeFillShade="D9"/>
            <w:vAlign w:val="center"/>
          </w:tcPr>
          <w:p w14:paraId="152D5749" w14:textId="404E4FA6" w:rsid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Type:</w:t>
            </w:r>
          </w:p>
        </w:tc>
        <w:tc>
          <w:tcPr>
            <w:tcW w:w="5811" w:type="dxa"/>
            <w:gridSpan w:val="3"/>
            <w:shd w:val="clear" w:color="auto" w:fill="FFFFFF" w:themeFill="background1"/>
            <w:vAlign w:val="center"/>
          </w:tcPr>
          <w:p w14:paraId="077A4C1D" w14:textId="3E4908D3" w:rsidR="00351488" w:rsidRPr="0056581F" w:rsidRDefault="0056581F" w:rsidP="00351488">
            <w:pPr>
              <w:spacing w:before="120" w:after="120"/>
              <w:rPr>
                <w:rFonts w:eastAsia="Calibri" w:cs="Arial"/>
                <w:color w:val="595959" w:themeColor="text1" w:themeTint="A6"/>
                <w:sz w:val="18"/>
                <w:szCs w:val="16"/>
              </w:rPr>
            </w:pPr>
            <w:r w:rsidRPr="0056581F">
              <w:rPr>
                <w:rFonts w:eastAsia="Calibri" w:cs="Arial"/>
                <w:color w:val="595959" w:themeColor="text1" w:themeTint="A6"/>
                <w:sz w:val="18"/>
                <w:szCs w:val="16"/>
              </w:rPr>
              <w:t>Opening ceremony, Q&amp;A session, Workshop, Presentation, Civic dialogue, Panel discussion, World Café, Social and cultural activities, Signing Ceremony</w:t>
            </w:r>
            <w:r w:rsidR="00351488" w:rsidRPr="0056581F">
              <w:rPr>
                <w:rFonts w:eastAsia="Calibri" w:cs="Arial"/>
                <w:color w:val="595959" w:themeColor="text1" w:themeTint="A6"/>
                <w:sz w:val="18"/>
                <w:szCs w:val="16"/>
              </w:rPr>
              <w:t xml:space="preserve"> </w:t>
            </w:r>
          </w:p>
        </w:tc>
      </w:tr>
      <w:tr w:rsidR="00804D24" w:rsidRPr="00351488" w14:paraId="2F5970F3" w14:textId="77777777" w:rsidTr="007D1A70">
        <w:trPr>
          <w:trHeight w:val="142"/>
          <w:jc w:val="center"/>
        </w:trPr>
        <w:tc>
          <w:tcPr>
            <w:tcW w:w="2564" w:type="dxa"/>
            <w:shd w:val="clear" w:color="auto" w:fill="D9D9D9" w:themeFill="background1" w:themeFillShade="D9"/>
            <w:vAlign w:val="center"/>
          </w:tcPr>
          <w:p w14:paraId="366247E4" w14:textId="3808B4E9" w:rsidR="00804D24" w:rsidRPr="000024D1" w:rsidRDefault="00273862" w:rsidP="00351488">
            <w:pPr>
              <w:spacing w:before="120" w:after="120"/>
              <w:rPr>
                <w:rFonts w:eastAsia="Calibri" w:cs="Arial"/>
                <w:b/>
                <w:bCs/>
                <w:color w:val="595959" w:themeColor="text1" w:themeTint="A6"/>
                <w:sz w:val="18"/>
                <w:szCs w:val="18"/>
              </w:rPr>
            </w:pPr>
            <w:r w:rsidRPr="000024D1">
              <w:rPr>
                <w:rFonts w:eastAsia="Calibri" w:cs="Arial"/>
                <w:b/>
                <w:bCs/>
                <w:color w:val="595959" w:themeColor="text1" w:themeTint="A6"/>
                <w:sz w:val="18"/>
                <w:szCs w:val="18"/>
              </w:rPr>
              <w:t>In situ/online</w:t>
            </w:r>
            <w:r w:rsidR="00351488" w:rsidRPr="000024D1">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736CC89F" w14:textId="4FD40F11" w:rsidR="00804D24" w:rsidRPr="000024D1" w:rsidRDefault="00273862" w:rsidP="000024D1">
            <w:pPr>
              <w:spacing w:before="120" w:after="120"/>
              <w:rPr>
                <w:rFonts w:eastAsia="Calibri" w:cs="Arial"/>
                <w:color w:val="595959" w:themeColor="text1" w:themeTint="A6"/>
                <w:sz w:val="18"/>
                <w:szCs w:val="16"/>
              </w:rPr>
            </w:pPr>
            <w:r w:rsidRPr="000024D1">
              <w:rPr>
                <w:rFonts w:eastAsia="Calibri" w:cs="Arial"/>
                <w:color w:val="595959" w:themeColor="text1" w:themeTint="A6"/>
                <w:sz w:val="18"/>
                <w:szCs w:val="16"/>
              </w:rPr>
              <w:t>in-situ</w:t>
            </w:r>
          </w:p>
        </w:tc>
      </w:tr>
      <w:tr w:rsidR="0013780D" w:rsidRPr="00351488" w14:paraId="7D0D793A" w14:textId="77777777" w:rsidTr="007D1A70">
        <w:trPr>
          <w:trHeight w:val="142"/>
          <w:jc w:val="center"/>
        </w:trPr>
        <w:tc>
          <w:tcPr>
            <w:tcW w:w="2564" w:type="dxa"/>
            <w:shd w:val="clear" w:color="auto" w:fill="D9D9D9" w:themeFill="background1" w:themeFillShade="D9"/>
            <w:vAlign w:val="center"/>
          </w:tcPr>
          <w:p w14:paraId="5B97635D" w14:textId="1816489C" w:rsidR="0013780D" w:rsidRDefault="00351488" w:rsidP="0013780D">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Location</w:t>
            </w:r>
            <w:r w:rsidR="005821E5">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59CBDDEB" w14:textId="0EDB6844" w:rsidR="0013780D" w:rsidRPr="00351488" w:rsidRDefault="0056581F" w:rsidP="000024D1">
            <w:pPr>
              <w:spacing w:before="120" w:after="120"/>
              <w:rPr>
                <w:rFonts w:eastAsia="Calibri" w:cs="Arial"/>
                <w:color w:val="595959" w:themeColor="text1" w:themeTint="A6"/>
                <w:sz w:val="18"/>
                <w:szCs w:val="16"/>
              </w:rPr>
            </w:pPr>
            <w:r>
              <w:rPr>
                <w:rFonts w:eastAsia="Calibri" w:cs="Arial"/>
                <w:color w:val="595959" w:themeColor="text1" w:themeTint="A6"/>
                <w:sz w:val="18"/>
                <w:szCs w:val="16"/>
              </w:rPr>
              <w:t>Slovakia</w:t>
            </w:r>
            <w:r w:rsidR="00351488">
              <w:rPr>
                <w:rFonts w:eastAsia="Calibri" w:cs="Arial"/>
                <w:color w:val="595959" w:themeColor="text1" w:themeTint="A6"/>
                <w:sz w:val="18"/>
                <w:szCs w:val="16"/>
              </w:rPr>
              <w:t>,</w:t>
            </w:r>
            <w:r w:rsidR="00351488" w:rsidRPr="00351488">
              <w:rPr>
                <w:rFonts w:eastAsia="Calibri" w:cs="Arial"/>
                <w:color w:val="595959" w:themeColor="text1" w:themeTint="A6"/>
                <w:sz w:val="18"/>
                <w:szCs w:val="16"/>
              </w:rPr>
              <w:t xml:space="preserve"> </w:t>
            </w:r>
            <w:r>
              <w:rPr>
                <w:rFonts w:eastAsia="Calibri" w:cs="Arial"/>
                <w:color w:val="595959" w:themeColor="text1" w:themeTint="A6"/>
                <w:sz w:val="18"/>
                <w:szCs w:val="16"/>
              </w:rPr>
              <w:t>Municipality of Janíky</w:t>
            </w:r>
          </w:p>
        </w:tc>
      </w:tr>
      <w:tr w:rsidR="00351488" w:rsidRPr="00351488" w14:paraId="3F7931F4" w14:textId="77777777" w:rsidTr="007D1A70">
        <w:trPr>
          <w:trHeight w:val="142"/>
          <w:jc w:val="center"/>
        </w:trPr>
        <w:tc>
          <w:tcPr>
            <w:tcW w:w="2564" w:type="dxa"/>
            <w:shd w:val="clear" w:color="auto" w:fill="D9D9D9" w:themeFill="background1" w:themeFillShade="D9"/>
            <w:vAlign w:val="center"/>
          </w:tcPr>
          <w:p w14:paraId="6A161C97" w14:textId="632BB277" w:rsid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Date(s):</w:t>
            </w:r>
          </w:p>
        </w:tc>
        <w:tc>
          <w:tcPr>
            <w:tcW w:w="5811" w:type="dxa"/>
            <w:gridSpan w:val="3"/>
            <w:shd w:val="clear" w:color="auto" w:fill="FFFFFF" w:themeFill="background1"/>
            <w:vAlign w:val="center"/>
          </w:tcPr>
          <w:p w14:paraId="6D53B5FA" w14:textId="42FAECF9" w:rsidR="00351488" w:rsidRDefault="0056581F" w:rsidP="000024D1">
            <w:pPr>
              <w:spacing w:before="120" w:after="120"/>
              <w:rPr>
                <w:rFonts w:eastAsia="Calibri" w:cs="Arial"/>
                <w:color w:val="595959" w:themeColor="text1" w:themeTint="A6"/>
                <w:sz w:val="18"/>
                <w:szCs w:val="16"/>
              </w:rPr>
            </w:pPr>
            <w:r>
              <w:rPr>
                <w:rFonts w:eastAsia="Calibri" w:cs="Arial"/>
                <w:color w:val="595959" w:themeColor="text1" w:themeTint="A6"/>
                <w:sz w:val="18"/>
                <w:szCs w:val="16"/>
              </w:rPr>
              <w:t>14/08/2026 – 16/08/2026</w:t>
            </w:r>
          </w:p>
        </w:tc>
      </w:tr>
      <w:tr w:rsidR="005950BB" w:rsidRPr="00351488" w14:paraId="34F5B6B3" w14:textId="77777777" w:rsidTr="007D1A70">
        <w:trPr>
          <w:trHeight w:val="142"/>
          <w:jc w:val="center"/>
        </w:trPr>
        <w:tc>
          <w:tcPr>
            <w:tcW w:w="2564" w:type="dxa"/>
            <w:shd w:val="clear" w:color="auto" w:fill="D9D9D9" w:themeFill="background1" w:themeFillShade="D9"/>
            <w:vAlign w:val="center"/>
          </w:tcPr>
          <w:p w14:paraId="591B5750" w14:textId="60A5B513" w:rsidR="005950BB" w:rsidRDefault="005950BB" w:rsidP="00351488">
            <w:pPr>
              <w:spacing w:before="120" w:after="120"/>
              <w:rPr>
                <w:rFonts w:eastAsia="Calibri" w:cs="Arial"/>
                <w:b/>
                <w:bCs/>
                <w:color w:val="595959" w:themeColor="text1" w:themeTint="A6"/>
                <w:sz w:val="18"/>
                <w:szCs w:val="18"/>
              </w:rPr>
            </w:pPr>
            <w:r w:rsidRPr="000024D1">
              <w:rPr>
                <w:rFonts w:eastAsia="Calibri" w:cs="Arial"/>
                <w:b/>
                <w:bCs/>
                <w:color w:val="595959" w:themeColor="text1" w:themeTint="A6"/>
                <w:sz w:val="18"/>
                <w:szCs w:val="18"/>
              </w:rPr>
              <w:t>Website</w:t>
            </w:r>
            <w:r w:rsidR="00273862" w:rsidRPr="000024D1">
              <w:rPr>
                <w:rFonts w:eastAsia="Calibri" w:cs="Arial"/>
                <w:b/>
                <w:bCs/>
                <w:color w:val="595959" w:themeColor="text1" w:themeTint="A6"/>
                <w:sz w:val="18"/>
                <w:szCs w:val="18"/>
              </w:rPr>
              <w:t>(s)</w:t>
            </w:r>
            <w:r w:rsidRPr="000024D1">
              <w:rPr>
                <w:rFonts w:eastAsia="Calibri" w:cs="Arial"/>
                <w:b/>
                <w:bCs/>
                <w:color w:val="595959" w:themeColor="text1" w:themeTint="A6"/>
                <w:sz w:val="18"/>
                <w:szCs w:val="18"/>
              </w:rPr>
              <w:t xml:space="preserve"> (if any):</w:t>
            </w:r>
          </w:p>
        </w:tc>
        <w:tc>
          <w:tcPr>
            <w:tcW w:w="5811" w:type="dxa"/>
            <w:gridSpan w:val="3"/>
            <w:shd w:val="clear" w:color="auto" w:fill="FFFFFF" w:themeFill="background1"/>
            <w:vAlign w:val="center"/>
          </w:tcPr>
          <w:p w14:paraId="08F187DC" w14:textId="1C6C61A2" w:rsidR="005950BB" w:rsidRPr="00C30FB0" w:rsidRDefault="0056581F" w:rsidP="00351488">
            <w:pPr>
              <w:spacing w:before="120" w:after="120"/>
              <w:rPr>
                <w:rFonts w:eastAsia="Calibri" w:cs="Arial"/>
                <w:color w:val="595959" w:themeColor="text1" w:themeTint="A6"/>
                <w:sz w:val="18"/>
                <w:szCs w:val="16"/>
              </w:rPr>
            </w:pPr>
            <w:r>
              <w:rPr>
                <w:rFonts w:eastAsia="Calibri" w:cs="Arial"/>
                <w:color w:val="595959" w:themeColor="text1" w:themeTint="A6"/>
                <w:sz w:val="18"/>
                <w:szCs w:val="16"/>
              </w:rPr>
              <w:t>www.janiky.sk</w:t>
            </w:r>
          </w:p>
        </w:tc>
      </w:tr>
      <w:tr w:rsidR="00351488" w:rsidRPr="00351488" w14:paraId="637BAEA1" w14:textId="77777777" w:rsidTr="007D1A70">
        <w:trPr>
          <w:trHeight w:val="142"/>
          <w:jc w:val="center"/>
        </w:trPr>
        <w:tc>
          <w:tcPr>
            <w:tcW w:w="8375" w:type="dxa"/>
            <w:gridSpan w:val="4"/>
            <w:shd w:val="clear" w:color="auto" w:fill="D9D9D9" w:themeFill="background1" w:themeFillShade="D9"/>
            <w:vAlign w:val="center"/>
          </w:tcPr>
          <w:p w14:paraId="5E25996C" w14:textId="135D03A6" w:rsidR="00351488" w:rsidRP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Participants</w:t>
            </w:r>
          </w:p>
        </w:tc>
      </w:tr>
      <w:tr w:rsidR="00273862" w:rsidRPr="00351488" w14:paraId="5266E94B" w14:textId="77777777" w:rsidTr="007D1A70">
        <w:trPr>
          <w:trHeight w:val="142"/>
          <w:jc w:val="center"/>
        </w:trPr>
        <w:tc>
          <w:tcPr>
            <w:tcW w:w="2564" w:type="dxa"/>
            <w:shd w:val="clear" w:color="auto" w:fill="D9D9D9" w:themeFill="background1" w:themeFillShade="D9"/>
            <w:vAlign w:val="center"/>
          </w:tcPr>
          <w:p w14:paraId="6E8527BF" w14:textId="36B347BA"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Female:</w:t>
            </w:r>
          </w:p>
        </w:tc>
        <w:tc>
          <w:tcPr>
            <w:tcW w:w="5811" w:type="dxa"/>
            <w:gridSpan w:val="3"/>
            <w:vAlign w:val="center"/>
          </w:tcPr>
          <w:p w14:paraId="0552BE9B" w14:textId="04B522E7" w:rsidR="00273862" w:rsidRPr="00351488" w:rsidRDefault="0056581F"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191</w:t>
            </w:r>
            <w:r w:rsidR="008E7883">
              <w:rPr>
                <w:rFonts w:eastAsia="Calibri" w:cs="Arial"/>
                <w:bCs/>
                <w:color w:val="595959" w:themeColor="text1" w:themeTint="A6"/>
                <w:sz w:val="18"/>
                <w:szCs w:val="18"/>
              </w:rPr>
              <w:t xml:space="preserve"> </w:t>
            </w:r>
          </w:p>
        </w:tc>
      </w:tr>
      <w:tr w:rsidR="00273862" w:rsidRPr="00351488" w14:paraId="6D942A23" w14:textId="77777777" w:rsidTr="007D1A70">
        <w:trPr>
          <w:trHeight w:val="142"/>
          <w:jc w:val="center"/>
        </w:trPr>
        <w:tc>
          <w:tcPr>
            <w:tcW w:w="2564" w:type="dxa"/>
            <w:shd w:val="clear" w:color="auto" w:fill="D9D9D9" w:themeFill="background1" w:themeFillShade="D9"/>
            <w:vAlign w:val="center"/>
          </w:tcPr>
          <w:p w14:paraId="5110C9CC" w14:textId="3F720428"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Male:</w:t>
            </w:r>
          </w:p>
        </w:tc>
        <w:tc>
          <w:tcPr>
            <w:tcW w:w="5811" w:type="dxa"/>
            <w:gridSpan w:val="3"/>
            <w:vAlign w:val="center"/>
          </w:tcPr>
          <w:p w14:paraId="0C1A7200" w14:textId="3408AFF7" w:rsidR="00273862" w:rsidRPr="00351488" w:rsidRDefault="0056581F"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1</w:t>
            </w:r>
            <w:r w:rsidR="00AC7E18">
              <w:rPr>
                <w:rFonts w:eastAsia="Calibri" w:cs="Arial"/>
                <w:bCs/>
                <w:color w:val="595959" w:themeColor="text1" w:themeTint="A6"/>
                <w:sz w:val="18"/>
                <w:szCs w:val="18"/>
              </w:rPr>
              <w:t>82</w:t>
            </w:r>
            <w:r w:rsidR="006C7B2E">
              <w:rPr>
                <w:rFonts w:eastAsia="Calibri" w:cs="Arial"/>
                <w:bCs/>
                <w:color w:val="595959" w:themeColor="text1" w:themeTint="A6"/>
                <w:sz w:val="18"/>
                <w:szCs w:val="18"/>
              </w:rPr>
              <w:t xml:space="preserve"> </w:t>
            </w:r>
          </w:p>
        </w:tc>
      </w:tr>
      <w:tr w:rsidR="00273862" w:rsidRPr="00351488" w14:paraId="620AF11F" w14:textId="77777777" w:rsidTr="007D1A70">
        <w:trPr>
          <w:trHeight w:val="142"/>
          <w:jc w:val="center"/>
        </w:trPr>
        <w:tc>
          <w:tcPr>
            <w:tcW w:w="2564" w:type="dxa"/>
            <w:shd w:val="clear" w:color="auto" w:fill="D9D9D9" w:themeFill="background1" w:themeFillShade="D9"/>
            <w:vAlign w:val="center"/>
          </w:tcPr>
          <w:p w14:paraId="68216D22" w14:textId="780A0586"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Non-binary:</w:t>
            </w:r>
          </w:p>
        </w:tc>
        <w:tc>
          <w:tcPr>
            <w:tcW w:w="5811" w:type="dxa"/>
            <w:gridSpan w:val="3"/>
            <w:vAlign w:val="center"/>
          </w:tcPr>
          <w:p w14:paraId="6564AB42" w14:textId="4C536B79" w:rsidR="00273862" w:rsidRPr="00351488" w:rsidRDefault="0056581F"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2</w:t>
            </w:r>
            <w:r w:rsidR="006C7B2E">
              <w:rPr>
                <w:rFonts w:eastAsia="Calibri" w:cs="Arial"/>
                <w:bCs/>
                <w:color w:val="595959" w:themeColor="text1" w:themeTint="A6"/>
                <w:sz w:val="18"/>
                <w:szCs w:val="18"/>
              </w:rPr>
              <w:t xml:space="preserve"> </w:t>
            </w:r>
          </w:p>
        </w:tc>
      </w:tr>
      <w:tr w:rsidR="00273862" w:rsidRPr="00351488" w14:paraId="0E2BE199" w14:textId="77777777" w:rsidTr="007D1A70">
        <w:trPr>
          <w:trHeight w:val="142"/>
          <w:jc w:val="center"/>
        </w:trPr>
        <w:tc>
          <w:tcPr>
            <w:tcW w:w="2564" w:type="dxa"/>
            <w:shd w:val="clear" w:color="auto" w:fill="D9D9D9" w:themeFill="background1" w:themeFillShade="D9"/>
            <w:vAlign w:val="center"/>
          </w:tcPr>
          <w:p w14:paraId="72913BB4" w14:textId="060CA0E8" w:rsidR="00273862" w:rsidRPr="00351488" w:rsidRDefault="00273862"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1 [</w:t>
            </w:r>
            <w:r w:rsidR="0056581F">
              <w:rPr>
                <w:rFonts w:eastAsia="Calibri" w:cs="Arial"/>
                <w:bCs/>
                <w:color w:val="595959" w:themeColor="text1" w:themeTint="A6"/>
                <w:sz w:val="16"/>
                <w:szCs w:val="18"/>
              </w:rPr>
              <w:t>Slovakia</w:t>
            </w:r>
            <w:r>
              <w:rPr>
                <w:rFonts w:eastAsia="Calibri" w:cs="Arial"/>
                <w:bCs/>
                <w:color w:val="595959" w:themeColor="text1" w:themeTint="A6"/>
                <w:sz w:val="16"/>
                <w:szCs w:val="18"/>
              </w:rPr>
              <w:t>]:</w:t>
            </w:r>
          </w:p>
        </w:tc>
        <w:tc>
          <w:tcPr>
            <w:tcW w:w="5811" w:type="dxa"/>
            <w:gridSpan w:val="3"/>
            <w:vAlign w:val="center"/>
          </w:tcPr>
          <w:p w14:paraId="1A8F7FF0" w14:textId="374EEB82" w:rsidR="00273862" w:rsidRPr="00351488" w:rsidRDefault="0056581F"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200</w:t>
            </w:r>
            <w:r w:rsidR="006C7B2E">
              <w:rPr>
                <w:rFonts w:eastAsia="Calibri" w:cs="Arial"/>
                <w:bCs/>
                <w:color w:val="595959" w:themeColor="text1" w:themeTint="A6"/>
                <w:sz w:val="18"/>
                <w:szCs w:val="18"/>
              </w:rPr>
              <w:t xml:space="preserve"> </w:t>
            </w:r>
          </w:p>
        </w:tc>
      </w:tr>
      <w:tr w:rsidR="00273862" w:rsidRPr="00351488" w14:paraId="3CE1A988" w14:textId="77777777" w:rsidTr="007D1A70">
        <w:trPr>
          <w:trHeight w:val="142"/>
          <w:jc w:val="center"/>
        </w:trPr>
        <w:tc>
          <w:tcPr>
            <w:tcW w:w="2564" w:type="dxa"/>
            <w:shd w:val="clear" w:color="auto" w:fill="D9D9D9" w:themeFill="background1" w:themeFillShade="D9"/>
            <w:vAlign w:val="center"/>
          </w:tcPr>
          <w:p w14:paraId="5095BD3D" w14:textId="09907676" w:rsidR="00273862" w:rsidRDefault="00273862"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2 [</w:t>
            </w:r>
            <w:r w:rsidR="0056581F">
              <w:rPr>
                <w:rFonts w:eastAsia="Calibri" w:cs="Arial"/>
                <w:bCs/>
                <w:color w:val="595959" w:themeColor="text1" w:themeTint="A6"/>
                <w:sz w:val="16"/>
                <w:szCs w:val="18"/>
              </w:rPr>
              <w:t>The Czech Republic</w:t>
            </w:r>
            <w:r>
              <w:rPr>
                <w:rFonts w:eastAsia="Calibri" w:cs="Arial"/>
                <w:bCs/>
                <w:color w:val="595959" w:themeColor="text1" w:themeTint="A6"/>
                <w:sz w:val="16"/>
                <w:szCs w:val="18"/>
              </w:rPr>
              <w:t>]:</w:t>
            </w:r>
          </w:p>
        </w:tc>
        <w:tc>
          <w:tcPr>
            <w:tcW w:w="5811" w:type="dxa"/>
            <w:gridSpan w:val="3"/>
            <w:vAlign w:val="center"/>
          </w:tcPr>
          <w:p w14:paraId="6953549B" w14:textId="69AD98F0" w:rsidR="00273862" w:rsidRDefault="0056581F"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42</w:t>
            </w:r>
            <w:r w:rsidR="006C7B2E">
              <w:rPr>
                <w:rFonts w:eastAsia="Calibri" w:cs="Arial"/>
                <w:bCs/>
                <w:color w:val="595959" w:themeColor="text1" w:themeTint="A6"/>
                <w:sz w:val="18"/>
                <w:szCs w:val="18"/>
              </w:rPr>
              <w:t xml:space="preserve"> </w:t>
            </w:r>
          </w:p>
        </w:tc>
      </w:tr>
      <w:tr w:rsidR="00273862" w:rsidRPr="00351488" w14:paraId="764B97D8" w14:textId="77777777" w:rsidTr="007D1A70">
        <w:trPr>
          <w:trHeight w:val="142"/>
          <w:jc w:val="center"/>
        </w:trPr>
        <w:tc>
          <w:tcPr>
            <w:tcW w:w="2564" w:type="dxa"/>
            <w:shd w:val="clear" w:color="auto" w:fill="D9D9D9" w:themeFill="background1" w:themeFillShade="D9"/>
            <w:vAlign w:val="center"/>
          </w:tcPr>
          <w:p w14:paraId="10DDFB75" w14:textId="382208EF" w:rsidR="00273862" w:rsidRDefault="00273862"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3 [</w:t>
            </w:r>
            <w:r w:rsidR="0056581F">
              <w:rPr>
                <w:rFonts w:eastAsia="Calibri" w:cs="Arial"/>
                <w:bCs/>
                <w:color w:val="595959" w:themeColor="text1" w:themeTint="A6"/>
                <w:sz w:val="16"/>
                <w:szCs w:val="18"/>
              </w:rPr>
              <w:t>Hungary</w:t>
            </w:r>
            <w:r>
              <w:rPr>
                <w:rFonts w:eastAsia="Calibri" w:cs="Arial"/>
                <w:bCs/>
                <w:color w:val="595959" w:themeColor="text1" w:themeTint="A6"/>
                <w:sz w:val="16"/>
                <w:szCs w:val="18"/>
              </w:rPr>
              <w:t>]:</w:t>
            </w:r>
          </w:p>
        </w:tc>
        <w:tc>
          <w:tcPr>
            <w:tcW w:w="5811" w:type="dxa"/>
            <w:gridSpan w:val="3"/>
            <w:vAlign w:val="center"/>
          </w:tcPr>
          <w:p w14:paraId="1A3ECD02" w14:textId="43D130AA" w:rsidR="00273862" w:rsidRDefault="0056581F"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85</w:t>
            </w:r>
            <w:r w:rsidR="006C7B2E">
              <w:rPr>
                <w:rFonts w:eastAsia="Calibri" w:cs="Arial"/>
                <w:bCs/>
                <w:color w:val="595959" w:themeColor="text1" w:themeTint="A6"/>
                <w:sz w:val="18"/>
                <w:szCs w:val="18"/>
              </w:rPr>
              <w:t xml:space="preserve"> </w:t>
            </w:r>
          </w:p>
        </w:tc>
      </w:tr>
      <w:tr w:rsidR="00273862" w:rsidRPr="00351488" w14:paraId="3150DEE3" w14:textId="77777777" w:rsidTr="007D1A70">
        <w:trPr>
          <w:trHeight w:val="142"/>
          <w:jc w:val="center"/>
        </w:trPr>
        <w:tc>
          <w:tcPr>
            <w:tcW w:w="2564" w:type="dxa"/>
            <w:shd w:val="clear" w:color="auto" w:fill="D9D9D9" w:themeFill="background1" w:themeFillShade="D9"/>
            <w:vAlign w:val="center"/>
          </w:tcPr>
          <w:p w14:paraId="29F20530" w14:textId="4079B17A" w:rsidR="00273862" w:rsidRDefault="0056581F"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3 [Slovenia]:</w:t>
            </w:r>
          </w:p>
        </w:tc>
        <w:tc>
          <w:tcPr>
            <w:tcW w:w="5811" w:type="dxa"/>
            <w:gridSpan w:val="3"/>
            <w:vAlign w:val="center"/>
          </w:tcPr>
          <w:p w14:paraId="48D51343" w14:textId="2D94B5FE" w:rsidR="00273862" w:rsidRDefault="0056581F"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2</w:t>
            </w:r>
            <w:r w:rsidR="00AC7E18">
              <w:rPr>
                <w:rFonts w:eastAsia="Calibri" w:cs="Arial"/>
                <w:bCs/>
                <w:color w:val="595959" w:themeColor="text1" w:themeTint="A6"/>
                <w:sz w:val="18"/>
                <w:szCs w:val="18"/>
              </w:rPr>
              <w:t>4</w:t>
            </w:r>
          </w:p>
        </w:tc>
      </w:tr>
      <w:tr w:rsidR="0056581F" w:rsidRPr="00351488" w14:paraId="5DE29626" w14:textId="77777777" w:rsidTr="007D1A70">
        <w:trPr>
          <w:trHeight w:val="142"/>
          <w:jc w:val="center"/>
        </w:trPr>
        <w:tc>
          <w:tcPr>
            <w:tcW w:w="2564" w:type="dxa"/>
            <w:shd w:val="clear" w:color="auto" w:fill="D9D9D9" w:themeFill="background1" w:themeFillShade="D9"/>
            <w:vAlign w:val="center"/>
          </w:tcPr>
          <w:p w14:paraId="404A6138" w14:textId="2FA8AE61" w:rsidR="0056581F" w:rsidRDefault="0056581F"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3 [Serbia]:</w:t>
            </w:r>
          </w:p>
        </w:tc>
        <w:tc>
          <w:tcPr>
            <w:tcW w:w="5811" w:type="dxa"/>
            <w:gridSpan w:val="3"/>
            <w:vAlign w:val="center"/>
          </w:tcPr>
          <w:p w14:paraId="008087B3" w14:textId="0DC69C01" w:rsidR="0056581F" w:rsidRDefault="0056581F"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2</w:t>
            </w:r>
            <w:r w:rsidR="00AC7E18">
              <w:rPr>
                <w:rFonts w:eastAsia="Calibri" w:cs="Arial"/>
                <w:bCs/>
                <w:color w:val="595959" w:themeColor="text1" w:themeTint="A6"/>
                <w:sz w:val="18"/>
                <w:szCs w:val="18"/>
              </w:rPr>
              <w:t>4</w:t>
            </w:r>
            <w:r w:rsidR="006C7B2E">
              <w:rPr>
                <w:rFonts w:eastAsia="Calibri" w:cs="Arial"/>
                <w:bCs/>
                <w:color w:val="595959" w:themeColor="text1" w:themeTint="A6"/>
                <w:sz w:val="18"/>
                <w:szCs w:val="18"/>
              </w:rPr>
              <w:t xml:space="preserve"> </w:t>
            </w:r>
          </w:p>
        </w:tc>
      </w:tr>
      <w:tr w:rsidR="000024D1" w:rsidRPr="00E122D9" w14:paraId="12DC35A2" w14:textId="77777777" w:rsidTr="005B1B8D">
        <w:trPr>
          <w:trHeight w:val="142"/>
          <w:jc w:val="center"/>
        </w:trPr>
        <w:tc>
          <w:tcPr>
            <w:tcW w:w="2564" w:type="dxa"/>
            <w:shd w:val="clear" w:color="auto" w:fill="D9D9D9" w:themeFill="background1" w:themeFillShade="D9"/>
            <w:vAlign w:val="center"/>
          </w:tcPr>
          <w:p w14:paraId="31858144" w14:textId="2794B007" w:rsidR="000024D1" w:rsidRPr="000024D1" w:rsidRDefault="000024D1" w:rsidP="000024D1">
            <w:pPr>
              <w:spacing w:before="120" w:after="120"/>
              <w:jc w:val="right"/>
              <w:rPr>
                <w:rFonts w:eastAsia="Calibri" w:cs="Arial"/>
                <w:bCs/>
                <w:color w:val="595959" w:themeColor="text1" w:themeTint="A6"/>
                <w:sz w:val="18"/>
                <w:szCs w:val="18"/>
              </w:rPr>
            </w:pPr>
            <w:r w:rsidRPr="000024D1">
              <w:rPr>
                <w:rFonts w:eastAsia="Calibri" w:cs="Arial"/>
                <w:bCs/>
                <w:color w:val="595959" w:themeColor="text1" w:themeTint="A6"/>
                <w:sz w:val="16"/>
                <w:szCs w:val="18"/>
              </w:rPr>
              <w:t>Total number of participants:</w:t>
            </w:r>
          </w:p>
        </w:tc>
        <w:tc>
          <w:tcPr>
            <w:tcW w:w="1559" w:type="dxa"/>
            <w:vAlign w:val="center"/>
          </w:tcPr>
          <w:p w14:paraId="69BCDA5A" w14:textId="5D16F953" w:rsidR="000024D1" w:rsidRPr="000024D1" w:rsidRDefault="0056581F" w:rsidP="000024D1">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5</w:t>
            </w:r>
          </w:p>
        </w:tc>
        <w:tc>
          <w:tcPr>
            <w:tcW w:w="2693" w:type="dxa"/>
            <w:shd w:val="clear" w:color="auto" w:fill="D9D9D9" w:themeFill="background1" w:themeFillShade="D9"/>
            <w:vAlign w:val="center"/>
          </w:tcPr>
          <w:p w14:paraId="0D11A7EF" w14:textId="5363BE3E" w:rsidR="000024D1" w:rsidRPr="000024D1" w:rsidRDefault="000024D1" w:rsidP="000024D1">
            <w:pPr>
              <w:spacing w:before="120" w:after="120"/>
              <w:jc w:val="right"/>
              <w:rPr>
                <w:rFonts w:eastAsia="Calibri" w:cs="Arial"/>
                <w:bCs/>
                <w:color w:val="595959" w:themeColor="text1" w:themeTint="A6"/>
                <w:sz w:val="18"/>
                <w:szCs w:val="18"/>
              </w:rPr>
            </w:pPr>
            <w:r w:rsidRPr="000024D1">
              <w:rPr>
                <w:rFonts w:eastAsia="Calibri" w:cs="Arial"/>
                <w:bCs/>
                <w:color w:val="595959" w:themeColor="text1" w:themeTint="A6"/>
                <w:sz w:val="16"/>
                <w:szCs w:val="18"/>
              </w:rPr>
              <w:t>From total number of countries:</w:t>
            </w:r>
          </w:p>
        </w:tc>
        <w:tc>
          <w:tcPr>
            <w:tcW w:w="1559" w:type="dxa"/>
            <w:vAlign w:val="center"/>
          </w:tcPr>
          <w:p w14:paraId="79642B40" w14:textId="2DCDDF30" w:rsidR="000024D1" w:rsidRPr="00351488" w:rsidRDefault="0056581F" w:rsidP="000024D1">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37</w:t>
            </w:r>
            <w:r w:rsidR="00AC7E18">
              <w:rPr>
                <w:rFonts w:eastAsia="Calibri" w:cs="Arial"/>
                <w:bCs/>
                <w:color w:val="595959" w:themeColor="text1" w:themeTint="A6"/>
                <w:sz w:val="18"/>
                <w:szCs w:val="18"/>
              </w:rPr>
              <w:t>5</w:t>
            </w:r>
          </w:p>
        </w:tc>
      </w:tr>
      <w:tr w:rsidR="000024D1" w:rsidRPr="00E122D9" w14:paraId="3027E5AB" w14:textId="77777777" w:rsidTr="000024D1">
        <w:trPr>
          <w:trHeight w:val="142"/>
          <w:jc w:val="center"/>
        </w:trPr>
        <w:tc>
          <w:tcPr>
            <w:tcW w:w="8375" w:type="dxa"/>
            <w:gridSpan w:val="4"/>
            <w:shd w:val="clear" w:color="auto" w:fill="D9D9D9" w:themeFill="background1" w:themeFillShade="D9"/>
            <w:vAlign w:val="center"/>
          </w:tcPr>
          <w:p w14:paraId="02535397" w14:textId="5872AA53" w:rsidR="000024D1" w:rsidRDefault="000024D1" w:rsidP="000024D1">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Description</w:t>
            </w:r>
          </w:p>
          <w:p w14:paraId="227CFDF8" w14:textId="305BBB77" w:rsidR="000024D1" w:rsidRPr="005950BB" w:rsidRDefault="000024D1" w:rsidP="000024D1">
            <w:pPr>
              <w:spacing w:before="120" w:after="120"/>
              <w:rPr>
                <w:rFonts w:cs="Arial"/>
                <w:i/>
                <w:sz w:val="16"/>
                <w:szCs w:val="16"/>
              </w:rPr>
            </w:pPr>
            <w:r>
              <w:rPr>
                <w:rFonts w:cs="Arial"/>
                <w:i/>
                <w:sz w:val="16"/>
                <w:szCs w:val="16"/>
              </w:rPr>
              <w:lastRenderedPageBreak/>
              <w:t>Provide</w:t>
            </w:r>
            <w:r w:rsidRPr="005950BB">
              <w:rPr>
                <w:rFonts w:cs="Arial"/>
                <w:i/>
                <w:sz w:val="16"/>
                <w:szCs w:val="16"/>
              </w:rPr>
              <w:t xml:space="preserve"> a short description of the event and its activities</w:t>
            </w:r>
            <w:r>
              <w:rPr>
                <w:rFonts w:cs="Arial"/>
                <w:i/>
                <w:sz w:val="16"/>
                <w:szCs w:val="16"/>
              </w:rPr>
              <w:t>.</w:t>
            </w:r>
          </w:p>
        </w:tc>
      </w:tr>
      <w:tr w:rsidR="000024D1" w:rsidRPr="00E122D9" w14:paraId="65B5B8CF" w14:textId="77777777" w:rsidTr="000024D1">
        <w:trPr>
          <w:trHeight w:val="142"/>
          <w:jc w:val="center"/>
        </w:trPr>
        <w:tc>
          <w:tcPr>
            <w:tcW w:w="8375" w:type="dxa"/>
            <w:gridSpan w:val="4"/>
            <w:vAlign w:val="center"/>
          </w:tcPr>
          <w:p w14:paraId="1F4A9C1A" w14:textId="25EA5024"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lastRenderedPageBreak/>
              <w:t xml:space="preserve">The BOSF 2026 event took place over three days in Janíky, Slovakia, gathering citizens, civil society representatives, youth, seniors and partner municipalities from Slovakia, the Czech Republic, Hungary, Slovenia, and Serbia. The event focused on solidarity, inclusion, democratic participation, and the application of New European Bauhaus principles in local community life. The programme combined cultural activities, civic dialogue, workshops and participatory decision-making, resulting in the co-creation of the </w:t>
            </w:r>
            <w:r w:rsidRPr="00C30450">
              <w:rPr>
                <w:rFonts w:eastAsia="Calibri" w:cs="Arial"/>
                <w:bCs/>
                <w:i/>
                <w:iCs/>
                <w:color w:val="595959" w:themeColor="text1" w:themeTint="A6"/>
                <w:sz w:val="18"/>
                <w:szCs w:val="18"/>
              </w:rPr>
              <w:t>Declaration of Open Municipalities 2026</w:t>
            </w:r>
            <w:r w:rsidRPr="00C30450">
              <w:rPr>
                <w:rFonts w:eastAsia="Calibri" w:cs="Arial"/>
                <w:bCs/>
                <w:color w:val="595959" w:themeColor="text1" w:themeTint="A6"/>
                <w:sz w:val="18"/>
                <w:szCs w:val="18"/>
              </w:rPr>
              <w:t>.</w:t>
            </w:r>
          </w:p>
          <w:p w14:paraId="759B5475" w14:textId="77777777" w:rsidR="00C30450" w:rsidRPr="00C30450" w:rsidRDefault="00C30450" w:rsidP="00C30450">
            <w:pPr>
              <w:spacing w:before="120" w:after="120"/>
              <w:rPr>
                <w:rFonts w:eastAsia="Calibri" w:cs="Arial"/>
                <w:b/>
                <w:bCs/>
                <w:color w:val="595959" w:themeColor="text1" w:themeTint="A6"/>
                <w:sz w:val="18"/>
                <w:szCs w:val="18"/>
              </w:rPr>
            </w:pPr>
            <w:r w:rsidRPr="00C30450">
              <w:rPr>
                <w:rFonts w:eastAsia="Calibri" w:cs="Arial"/>
                <w:b/>
                <w:bCs/>
                <w:color w:val="595959" w:themeColor="text1" w:themeTint="A6"/>
                <w:sz w:val="18"/>
                <w:szCs w:val="18"/>
              </w:rPr>
              <w:t>Day 1 – Friday, 14 August 2026</w:t>
            </w:r>
          </w:p>
          <w:p w14:paraId="63040C7B" w14:textId="77777777"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
                <w:bCs/>
                <w:color w:val="595959" w:themeColor="text1" w:themeTint="A6"/>
                <w:sz w:val="18"/>
                <w:szCs w:val="18"/>
              </w:rPr>
              <w:t>Theme: Our Europe, Our Municipalities – Culture for All</w:t>
            </w:r>
          </w:p>
          <w:p w14:paraId="2D5FADD1" w14:textId="77777777"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The first day began with the arrival and registration of participants, followed by informal networking and a guided tour of Janíky for early arrivals. The official opening ceremony included a welcome speech by the Mayor of Janíky and presentations from partner municipalities showcasing local achievements, EU-funded projects, and initiatives promoting solidarity and cooperation.</w:t>
            </w:r>
          </w:p>
          <w:p w14:paraId="4A9BEA51" w14:textId="77777777"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 xml:space="preserve">A key activity of the day was the panel and workshop on </w:t>
            </w:r>
            <w:r w:rsidRPr="00C30450">
              <w:rPr>
                <w:rFonts w:eastAsia="Calibri" w:cs="Arial"/>
                <w:b/>
                <w:bCs/>
                <w:color w:val="595959" w:themeColor="text1" w:themeTint="A6"/>
                <w:sz w:val="18"/>
                <w:szCs w:val="18"/>
              </w:rPr>
              <w:t>“Inclusive Public Spaces for Women, Children and Vulnerable Groups”</w:t>
            </w:r>
            <w:r w:rsidRPr="00C30450">
              <w:rPr>
                <w:rFonts w:eastAsia="Calibri" w:cs="Arial"/>
                <w:bCs/>
                <w:color w:val="595959" w:themeColor="text1" w:themeTint="A6"/>
                <w:sz w:val="18"/>
                <w:szCs w:val="18"/>
              </w:rPr>
              <w:t>, inspired by the New European Bauhaus. Best practices were presented from Slovakia, the Czech Republic, and Serbia, followed by interactive group discussions on accessibility, inclusion, and community needs. Participants jointly developed concrete proposals, which were collected as input for the final Declaration.</w:t>
            </w:r>
          </w:p>
          <w:p w14:paraId="5A78F287" w14:textId="77777777"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In the evening, a welcome dinner and cultural programme took place, featuring regional cuisine, folklore performances, and informal networking. Inclusive measures ensured participation of all target groups, including children’s activities, sign language interpretation, barrier-free access, and engagement tools for youth and persons with disabilities.</w:t>
            </w:r>
          </w:p>
          <w:p w14:paraId="4043DBDA" w14:textId="77777777" w:rsidR="00C30450" w:rsidRPr="00C30450" w:rsidRDefault="00C30450" w:rsidP="00C30450">
            <w:pPr>
              <w:spacing w:before="120" w:after="120"/>
              <w:rPr>
                <w:rFonts w:eastAsia="Calibri" w:cs="Arial"/>
                <w:b/>
                <w:bCs/>
                <w:color w:val="595959" w:themeColor="text1" w:themeTint="A6"/>
                <w:sz w:val="18"/>
                <w:szCs w:val="18"/>
              </w:rPr>
            </w:pPr>
            <w:r w:rsidRPr="00C30450">
              <w:rPr>
                <w:rFonts w:eastAsia="Calibri" w:cs="Arial"/>
                <w:b/>
                <w:bCs/>
                <w:color w:val="595959" w:themeColor="text1" w:themeTint="A6"/>
                <w:sz w:val="18"/>
                <w:szCs w:val="18"/>
              </w:rPr>
              <w:t>Day 2 – Saturday, 15 August 2026</w:t>
            </w:r>
          </w:p>
          <w:p w14:paraId="06561589" w14:textId="77777777"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
                <w:bCs/>
                <w:color w:val="595959" w:themeColor="text1" w:themeTint="A6"/>
                <w:sz w:val="18"/>
                <w:szCs w:val="18"/>
              </w:rPr>
              <w:t>Theme: Inclusive Municipalities – Local Government Open to All</w:t>
            </w:r>
          </w:p>
          <w:p w14:paraId="2F84EC5B" w14:textId="71A3654E"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 xml:space="preserve">The second day focused on civic participation, inclusion and local governance. The morning workshop addressed </w:t>
            </w:r>
            <w:r w:rsidRPr="00C30450">
              <w:rPr>
                <w:rFonts w:eastAsia="Calibri" w:cs="Arial"/>
                <w:b/>
                <w:bCs/>
                <w:color w:val="595959" w:themeColor="text1" w:themeTint="A6"/>
                <w:sz w:val="18"/>
                <w:szCs w:val="18"/>
              </w:rPr>
              <w:t>prevention of domestic violence and cyberbullying</w:t>
            </w:r>
            <w:r w:rsidRPr="00C30450">
              <w:rPr>
                <w:rFonts w:eastAsia="Calibri" w:cs="Arial"/>
                <w:bCs/>
                <w:color w:val="595959" w:themeColor="text1" w:themeTint="A6"/>
                <w:sz w:val="18"/>
                <w:szCs w:val="18"/>
              </w:rPr>
              <w:t>, led by an expert from an NGO supporting victims of violence. Participants worked in groups to develop recommendations for municipalities, with a strong focus on protection of women and children.</w:t>
            </w:r>
          </w:p>
          <w:p w14:paraId="196C32C2" w14:textId="24724511"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 xml:space="preserve">This was followed by a </w:t>
            </w:r>
            <w:r w:rsidRPr="00C30450">
              <w:rPr>
                <w:rFonts w:eastAsia="Calibri" w:cs="Arial"/>
                <w:b/>
                <w:bCs/>
                <w:color w:val="595959" w:themeColor="text1" w:themeTint="A6"/>
                <w:sz w:val="18"/>
                <w:szCs w:val="18"/>
              </w:rPr>
              <w:t>civil dialogue with mayoral candidates of Janíky</w:t>
            </w:r>
            <w:r w:rsidRPr="00C30450">
              <w:rPr>
                <w:rFonts w:eastAsia="Calibri" w:cs="Arial"/>
                <w:bCs/>
                <w:color w:val="595959" w:themeColor="text1" w:themeTint="A6"/>
                <w:sz w:val="18"/>
                <w:szCs w:val="18"/>
              </w:rPr>
              <w:t>, allowing citizens to directly engage in discussions on representation, accessibility, youth involvement and inclusion of minorities, supported by interactive voting tools.</w:t>
            </w:r>
          </w:p>
          <w:p w14:paraId="66E3EBD4" w14:textId="77777777"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A youth session enabled young participants to present their ideas for improving municipalities and Europe, with peer voting for the most inspiring proposal.</w:t>
            </w:r>
          </w:p>
          <w:p w14:paraId="50DB1C6D" w14:textId="4ED06E06"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 xml:space="preserve">In the afternoon, a panel discussion and World Café titled </w:t>
            </w:r>
            <w:r w:rsidRPr="00C30450">
              <w:rPr>
                <w:rFonts w:eastAsia="Calibri" w:cs="Arial"/>
                <w:b/>
                <w:bCs/>
                <w:color w:val="595959" w:themeColor="text1" w:themeTint="A6"/>
                <w:sz w:val="18"/>
                <w:szCs w:val="18"/>
              </w:rPr>
              <w:t>“Municipalities for All”</w:t>
            </w:r>
            <w:r w:rsidRPr="00C30450">
              <w:rPr>
                <w:rFonts w:eastAsia="Calibri" w:cs="Arial"/>
                <w:bCs/>
                <w:color w:val="595959" w:themeColor="text1" w:themeTint="A6"/>
                <w:sz w:val="18"/>
                <w:szCs w:val="18"/>
              </w:rPr>
              <w:t xml:space="preserve"> brought together representatives of women’s organisations, persons with disabilities, minorities and youth. Participants co-created practical proposals for inclusive local governance.</w:t>
            </w:r>
          </w:p>
          <w:p w14:paraId="00DE5778" w14:textId="79C11658"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 xml:space="preserve">The day concluded with the </w:t>
            </w:r>
            <w:r w:rsidRPr="00C30450">
              <w:rPr>
                <w:rFonts w:eastAsia="Calibri" w:cs="Arial"/>
                <w:b/>
                <w:bCs/>
                <w:color w:val="595959" w:themeColor="text1" w:themeTint="A6"/>
                <w:sz w:val="18"/>
                <w:szCs w:val="18"/>
              </w:rPr>
              <w:t>“Beats of Unity” cultural festival</w:t>
            </w:r>
            <w:r w:rsidRPr="00C30450">
              <w:rPr>
                <w:rFonts w:eastAsia="Calibri" w:cs="Arial"/>
                <w:bCs/>
                <w:color w:val="595959" w:themeColor="text1" w:themeTint="A6"/>
                <w:sz w:val="18"/>
                <w:szCs w:val="18"/>
              </w:rPr>
              <w:t>, offering concerts, exhibitions, family activities, sports and community celebrations.</w:t>
            </w:r>
          </w:p>
          <w:p w14:paraId="41E81B9C" w14:textId="77777777" w:rsidR="00C30450" w:rsidRPr="00C30450" w:rsidRDefault="00C30450" w:rsidP="00C30450">
            <w:pPr>
              <w:spacing w:before="120" w:after="120"/>
              <w:rPr>
                <w:rFonts w:eastAsia="Calibri" w:cs="Arial"/>
                <w:b/>
                <w:bCs/>
                <w:color w:val="595959" w:themeColor="text1" w:themeTint="A6"/>
                <w:sz w:val="18"/>
                <w:szCs w:val="18"/>
              </w:rPr>
            </w:pPr>
            <w:r w:rsidRPr="00C30450">
              <w:rPr>
                <w:rFonts w:eastAsia="Calibri" w:cs="Arial"/>
                <w:b/>
                <w:bCs/>
                <w:color w:val="595959" w:themeColor="text1" w:themeTint="A6"/>
                <w:sz w:val="18"/>
                <w:szCs w:val="18"/>
              </w:rPr>
              <w:t>Day 3 – Sunday, 16 August 2026</w:t>
            </w:r>
          </w:p>
          <w:p w14:paraId="0077F596" w14:textId="77777777"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
                <w:bCs/>
                <w:color w:val="595959" w:themeColor="text1" w:themeTint="A6"/>
                <w:sz w:val="18"/>
                <w:szCs w:val="18"/>
              </w:rPr>
              <w:t>Theme: Finalising the Declaration of Open Municipalities</w:t>
            </w:r>
          </w:p>
          <w:p w14:paraId="15151AAA" w14:textId="77777777"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The final day combined informal networking with structured decision-making. Participants took part in rafting on the Little Danube, highlighting natural heritage as a space for cross-border cooperation and solidarity, followed by a picnic breakfast fostering informal dialogue.</w:t>
            </w:r>
          </w:p>
          <w:p w14:paraId="65ACB4D0" w14:textId="6489B702"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 xml:space="preserve">A World Café session focused on finalising proposals for the </w:t>
            </w:r>
            <w:r w:rsidRPr="00C30450">
              <w:rPr>
                <w:rFonts w:eastAsia="Calibri" w:cs="Arial"/>
                <w:bCs/>
                <w:i/>
                <w:iCs/>
                <w:color w:val="595959" w:themeColor="text1" w:themeTint="A6"/>
                <w:sz w:val="18"/>
                <w:szCs w:val="18"/>
              </w:rPr>
              <w:t>Declaration of Open Municipalities 2026</w:t>
            </w:r>
            <w:r w:rsidRPr="00C30450">
              <w:rPr>
                <w:rFonts w:eastAsia="Calibri" w:cs="Arial"/>
                <w:bCs/>
                <w:color w:val="595959" w:themeColor="text1" w:themeTint="A6"/>
                <w:sz w:val="18"/>
                <w:szCs w:val="18"/>
              </w:rPr>
              <w:t>, addressing issues such as violence prevention, democratic trust, accessibility, youth engagement and inclusion of minorities and seniors.</w:t>
            </w:r>
          </w:p>
          <w:p w14:paraId="2DA178BA" w14:textId="123EB50D" w:rsidR="00C30450" w:rsidRPr="00C30450"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 xml:space="preserve">After a farewell lunch and feedback collection, the official </w:t>
            </w:r>
            <w:r w:rsidRPr="00C30450">
              <w:rPr>
                <w:rFonts w:eastAsia="Calibri" w:cs="Arial"/>
                <w:b/>
                <w:bCs/>
                <w:color w:val="595959" w:themeColor="text1" w:themeTint="A6"/>
                <w:sz w:val="18"/>
                <w:szCs w:val="18"/>
              </w:rPr>
              <w:t>Signing Ceremony of the Declaration of Open Municipalities 2026</w:t>
            </w:r>
            <w:r w:rsidRPr="00C30450">
              <w:rPr>
                <w:rFonts w:eastAsia="Calibri" w:cs="Arial"/>
                <w:bCs/>
                <w:color w:val="595959" w:themeColor="text1" w:themeTint="A6"/>
                <w:sz w:val="18"/>
                <w:szCs w:val="18"/>
              </w:rPr>
              <w:t xml:space="preserve"> took place. The document was signed by mayors and civil society representatives and symbolically handed over by citizens representing diverse groups, including women, youth, seniors, persons with disabilities and minorities.</w:t>
            </w:r>
          </w:p>
          <w:p w14:paraId="52059F55" w14:textId="77777777" w:rsidR="000024D1" w:rsidRDefault="00C30450" w:rsidP="00C30450">
            <w:pPr>
              <w:spacing w:before="120" w:after="120"/>
              <w:rPr>
                <w:rFonts w:eastAsia="Calibri" w:cs="Arial"/>
                <w:bCs/>
                <w:color w:val="595959" w:themeColor="text1" w:themeTint="A6"/>
                <w:sz w:val="18"/>
                <w:szCs w:val="18"/>
              </w:rPr>
            </w:pPr>
            <w:r w:rsidRPr="00C30450">
              <w:rPr>
                <w:rFonts w:eastAsia="Calibri" w:cs="Arial"/>
                <w:bCs/>
                <w:color w:val="595959" w:themeColor="text1" w:themeTint="A6"/>
                <w:sz w:val="18"/>
                <w:szCs w:val="18"/>
              </w:rPr>
              <w:t>The event successfully combined cultural exchange with participatory democracy, resulting in strengthened cooperation between municipalities, increased civic engagement and the adoption of a jointly developed Declaration promoting solidarity, inclusion, and democratic resilience at the local level.</w:t>
            </w:r>
          </w:p>
          <w:p w14:paraId="6ED22A83" w14:textId="77777777" w:rsidR="00AC7E18" w:rsidRDefault="00AC7E18" w:rsidP="00C30450">
            <w:pPr>
              <w:spacing w:before="120" w:after="120"/>
              <w:rPr>
                <w:rFonts w:eastAsia="Calibri" w:cs="Arial"/>
                <w:bCs/>
                <w:color w:val="595959" w:themeColor="text1" w:themeTint="A6"/>
                <w:sz w:val="18"/>
                <w:szCs w:val="18"/>
              </w:rPr>
            </w:pPr>
          </w:p>
          <w:p w14:paraId="360E3ECD" w14:textId="77777777" w:rsidR="00AC7E18" w:rsidRDefault="00AC7E18" w:rsidP="00C30450">
            <w:pPr>
              <w:spacing w:before="120" w:after="120"/>
              <w:rPr>
                <w:rFonts w:eastAsia="Calibri" w:cs="Arial"/>
                <w:bCs/>
                <w:color w:val="595959" w:themeColor="text1" w:themeTint="A6"/>
                <w:sz w:val="18"/>
                <w:szCs w:val="18"/>
              </w:rPr>
            </w:pPr>
            <w:r>
              <w:rPr>
                <w:noProof/>
              </w:rPr>
              <w:lastRenderedPageBreak/>
              <w:drawing>
                <wp:inline distT="0" distB="0" distL="0" distR="0" wp14:anchorId="21B90C98" wp14:editId="027ACE04">
                  <wp:extent cx="2480310" cy="2046676"/>
                  <wp:effectExtent l="0" t="0" r="0" b="0"/>
                  <wp:docPr id="192601137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6236" cy="2076321"/>
                          </a:xfrm>
                          <a:prstGeom prst="rect">
                            <a:avLst/>
                          </a:prstGeom>
                          <a:noFill/>
                          <a:ln>
                            <a:noFill/>
                          </a:ln>
                        </pic:spPr>
                      </pic:pic>
                    </a:graphicData>
                  </a:graphic>
                </wp:inline>
              </w:drawing>
            </w:r>
            <w:r>
              <w:rPr>
                <w:noProof/>
              </w:rPr>
              <w:drawing>
                <wp:inline distT="0" distB="0" distL="0" distR="0" wp14:anchorId="14E1C242" wp14:editId="588C1DED">
                  <wp:extent cx="2548255" cy="2082054"/>
                  <wp:effectExtent l="0" t="0" r="4445" b="0"/>
                  <wp:docPr id="100176666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1293" cy="2109048"/>
                          </a:xfrm>
                          <a:prstGeom prst="rect">
                            <a:avLst/>
                          </a:prstGeom>
                          <a:noFill/>
                          <a:ln>
                            <a:noFill/>
                          </a:ln>
                        </pic:spPr>
                      </pic:pic>
                    </a:graphicData>
                  </a:graphic>
                </wp:inline>
              </w:drawing>
            </w:r>
          </w:p>
          <w:p w14:paraId="4774C4FB" w14:textId="021A8E6D" w:rsidR="00AC7E18" w:rsidRPr="000024D1" w:rsidRDefault="00AC7E18" w:rsidP="00C30450">
            <w:pPr>
              <w:spacing w:before="120" w:after="120"/>
              <w:rPr>
                <w:rFonts w:eastAsia="Calibri" w:cs="Arial"/>
                <w:bCs/>
                <w:color w:val="595959" w:themeColor="text1" w:themeTint="A6"/>
                <w:sz w:val="18"/>
                <w:szCs w:val="18"/>
              </w:rPr>
            </w:pPr>
            <w:r>
              <w:rPr>
                <w:noProof/>
              </w:rPr>
              <w:drawing>
                <wp:inline distT="0" distB="0" distL="0" distR="0" wp14:anchorId="3A5E372D" wp14:editId="364764CE">
                  <wp:extent cx="2635857" cy="1942329"/>
                  <wp:effectExtent l="0" t="0" r="0" b="1270"/>
                  <wp:docPr id="122083192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3814" cy="1977668"/>
                          </a:xfrm>
                          <a:prstGeom prst="rect">
                            <a:avLst/>
                          </a:prstGeom>
                          <a:noFill/>
                          <a:ln>
                            <a:noFill/>
                          </a:ln>
                        </pic:spPr>
                      </pic:pic>
                    </a:graphicData>
                  </a:graphic>
                </wp:inline>
              </w:drawing>
            </w:r>
            <w:r>
              <w:rPr>
                <w:noProof/>
              </w:rPr>
              <w:drawing>
                <wp:inline distT="0" distB="0" distL="0" distR="0" wp14:anchorId="36684411" wp14:editId="08208F7D">
                  <wp:extent cx="2500098" cy="1962012"/>
                  <wp:effectExtent l="0" t="0" r="0" b="635"/>
                  <wp:docPr id="123412660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1281" cy="1994331"/>
                          </a:xfrm>
                          <a:prstGeom prst="rect">
                            <a:avLst/>
                          </a:prstGeom>
                          <a:noFill/>
                          <a:ln>
                            <a:noFill/>
                          </a:ln>
                        </pic:spPr>
                      </pic:pic>
                    </a:graphicData>
                  </a:graphic>
                </wp:inline>
              </w:drawing>
            </w:r>
          </w:p>
        </w:tc>
      </w:tr>
    </w:tbl>
    <w:p w14:paraId="5ADB1B5D" w14:textId="0F6B3BDB" w:rsidR="000010A0" w:rsidRPr="00624B96" w:rsidRDefault="000010A0" w:rsidP="005950BB">
      <w:bookmarkStart w:id="0" w:name="_Toc75973434"/>
      <w:bookmarkEnd w:id="0"/>
    </w:p>
    <w:tbl>
      <w:tblPr>
        <w:tblW w:w="894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326"/>
        <w:gridCol w:w="2155"/>
        <w:gridCol w:w="5465"/>
      </w:tblGrid>
      <w:tr w:rsidR="000010A0" w:rsidRPr="00D73918" w14:paraId="2CFA74CC" w14:textId="77777777" w:rsidTr="00DB0D3D">
        <w:trPr>
          <w:jc w:val="center"/>
        </w:trPr>
        <w:tc>
          <w:tcPr>
            <w:tcW w:w="8946" w:type="dxa"/>
            <w:gridSpan w:val="3"/>
            <w:hideMark/>
          </w:tcPr>
          <w:p w14:paraId="22B5A151" w14:textId="77777777" w:rsidR="000010A0" w:rsidRPr="00D73918" w:rsidRDefault="000010A0" w:rsidP="00DB0D3D">
            <w:pPr>
              <w:spacing w:after="0" w:line="276" w:lineRule="auto"/>
              <w:jc w:val="center"/>
              <w:rPr>
                <w:rFonts w:eastAsia="Calibri" w:cs="Arial"/>
                <w:b/>
                <w:color w:val="4AA55B"/>
                <w:sz w:val="18"/>
                <w:szCs w:val="18"/>
                <w:lang w:val="hu-HU" w:eastAsia="ko-KR" w:bidi="ne-NP"/>
              </w:rPr>
            </w:pPr>
            <w:r w:rsidRPr="00D73918">
              <w:rPr>
                <w:rFonts w:eastAsia="Calibri" w:cs="Arial"/>
                <w:b/>
                <w:color w:val="4AA55B"/>
                <w:sz w:val="18"/>
                <w:szCs w:val="18"/>
                <w:lang w:val="hu-HU" w:eastAsia="ko-KR" w:bidi="ne-NP"/>
              </w:rPr>
              <w:t>HISTORY OF CHANGES</w:t>
            </w:r>
          </w:p>
        </w:tc>
      </w:tr>
      <w:tr w:rsidR="000010A0" w:rsidRPr="00D73918" w14:paraId="06A61248" w14:textId="77777777" w:rsidTr="00DB0D3D">
        <w:trPr>
          <w:jc w:val="center"/>
        </w:trPr>
        <w:tc>
          <w:tcPr>
            <w:tcW w:w="1326" w:type="dxa"/>
            <w:hideMark/>
          </w:tcPr>
          <w:p w14:paraId="1F5F7DD1"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VERSION</w:t>
            </w:r>
          </w:p>
        </w:tc>
        <w:tc>
          <w:tcPr>
            <w:tcW w:w="2155" w:type="dxa"/>
            <w:hideMark/>
          </w:tcPr>
          <w:p w14:paraId="2D6A8E3F"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Times New Roman" w:cs="Arial"/>
                <w:color w:val="4AA55B"/>
                <w:sz w:val="18"/>
                <w:szCs w:val="18"/>
                <w:lang w:eastAsia="ko-KR"/>
              </w:rPr>
              <w:t xml:space="preserve">PUBLICATION </w:t>
            </w:r>
            <w:r w:rsidRPr="00D73918">
              <w:rPr>
                <w:rFonts w:eastAsia="Calibri" w:cs="Arial"/>
                <w:color w:val="4AA55B"/>
                <w:sz w:val="18"/>
                <w:szCs w:val="18"/>
                <w:lang w:val="hu-HU" w:eastAsia="ko-KR" w:bidi="ne-NP"/>
              </w:rPr>
              <w:t>DATE</w:t>
            </w:r>
          </w:p>
        </w:tc>
        <w:tc>
          <w:tcPr>
            <w:tcW w:w="5465" w:type="dxa"/>
            <w:hideMark/>
          </w:tcPr>
          <w:p w14:paraId="6BDFE020"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CHANGE</w:t>
            </w:r>
          </w:p>
        </w:tc>
      </w:tr>
      <w:tr w:rsidR="000010A0" w:rsidRPr="00D73918" w14:paraId="607A225A" w14:textId="77777777" w:rsidTr="00DB0D3D">
        <w:trPr>
          <w:jc w:val="center"/>
        </w:trPr>
        <w:tc>
          <w:tcPr>
            <w:tcW w:w="1326" w:type="dxa"/>
            <w:hideMark/>
          </w:tcPr>
          <w:p w14:paraId="2C1801F0"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1.0</w:t>
            </w:r>
          </w:p>
        </w:tc>
        <w:tc>
          <w:tcPr>
            <w:tcW w:w="2155" w:type="dxa"/>
            <w:hideMark/>
          </w:tcPr>
          <w:p w14:paraId="300F2D5A" w14:textId="44334291" w:rsidR="000010A0" w:rsidRPr="00D73918" w:rsidRDefault="000010A0" w:rsidP="002D32EE">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01.0</w:t>
            </w:r>
            <w:r w:rsidR="002D32EE">
              <w:rPr>
                <w:rFonts w:eastAsia="Calibri" w:cs="Arial"/>
                <w:color w:val="4AA55B"/>
                <w:sz w:val="18"/>
                <w:szCs w:val="18"/>
                <w:lang w:val="hu-HU" w:eastAsia="ko-KR" w:bidi="ne-NP"/>
              </w:rPr>
              <w:t>4</w:t>
            </w:r>
            <w:r w:rsidRPr="00D73918">
              <w:rPr>
                <w:rFonts w:eastAsia="Calibri" w:cs="Arial"/>
                <w:color w:val="4AA55B"/>
                <w:sz w:val="18"/>
                <w:szCs w:val="18"/>
                <w:lang w:val="hu-HU" w:eastAsia="ko-KR" w:bidi="ne-NP"/>
              </w:rPr>
              <w:t>.202</w:t>
            </w:r>
            <w:r w:rsidR="002D32EE">
              <w:rPr>
                <w:rFonts w:eastAsia="Calibri" w:cs="Arial"/>
                <w:color w:val="4AA55B"/>
                <w:sz w:val="18"/>
                <w:szCs w:val="18"/>
                <w:lang w:val="hu-HU" w:eastAsia="ko-KR" w:bidi="ne-NP"/>
              </w:rPr>
              <w:t>2</w:t>
            </w:r>
          </w:p>
        </w:tc>
        <w:tc>
          <w:tcPr>
            <w:tcW w:w="5465" w:type="dxa"/>
          </w:tcPr>
          <w:p w14:paraId="514BB561" w14:textId="77777777" w:rsidR="000010A0" w:rsidRPr="00D73918" w:rsidRDefault="000010A0" w:rsidP="00DB0D3D">
            <w:pPr>
              <w:spacing w:after="0" w:line="276" w:lineRule="auto"/>
              <w:jc w:val="both"/>
              <w:rPr>
                <w:rFonts w:eastAsia="Calibri" w:cs="Arial"/>
                <w:color w:val="4AA55B"/>
                <w:sz w:val="18"/>
                <w:szCs w:val="18"/>
                <w:lang w:val="hu-HU" w:eastAsia="ko-KR" w:bidi="ne-NP"/>
              </w:rPr>
            </w:pPr>
            <w:proofErr w:type="spellStart"/>
            <w:r w:rsidRPr="00D73918">
              <w:rPr>
                <w:rFonts w:eastAsia="Calibri" w:cs="Arial"/>
                <w:color w:val="4AA55B"/>
                <w:sz w:val="18"/>
                <w:szCs w:val="18"/>
                <w:lang w:val="hu-HU" w:eastAsia="ko-KR" w:bidi="ne-NP"/>
              </w:rPr>
              <w:t>Initial</w:t>
            </w:r>
            <w:proofErr w:type="spellEnd"/>
            <w:r w:rsidRPr="00D73918">
              <w:rPr>
                <w:rFonts w:eastAsia="Calibri" w:cs="Arial"/>
                <w:color w:val="4AA55B"/>
                <w:sz w:val="18"/>
                <w:szCs w:val="18"/>
                <w:lang w:val="hu-HU" w:eastAsia="ko-KR" w:bidi="ne-NP"/>
              </w:rPr>
              <w:t xml:space="preserve"> version (</w:t>
            </w:r>
            <w:proofErr w:type="spellStart"/>
            <w:r w:rsidRPr="00D73918">
              <w:rPr>
                <w:rFonts w:eastAsia="Calibri" w:cs="Arial"/>
                <w:color w:val="4AA55B"/>
                <w:sz w:val="18"/>
                <w:szCs w:val="18"/>
                <w:lang w:val="hu-HU" w:eastAsia="ko-KR" w:bidi="ne-NP"/>
              </w:rPr>
              <w:t>new</w:t>
            </w:r>
            <w:proofErr w:type="spellEnd"/>
            <w:r w:rsidRPr="00D73918">
              <w:rPr>
                <w:rFonts w:eastAsia="Calibri" w:cs="Arial"/>
                <w:color w:val="4AA55B"/>
                <w:sz w:val="18"/>
                <w:szCs w:val="18"/>
                <w:lang w:val="hu-HU" w:eastAsia="ko-KR" w:bidi="ne-NP"/>
              </w:rPr>
              <w:t xml:space="preserve"> MFF).</w:t>
            </w:r>
          </w:p>
        </w:tc>
      </w:tr>
      <w:tr w:rsidR="000010A0" w:rsidRPr="00D73918" w14:paraId="5C9C758A" w14:textId="77777777" w:rsidTr="00DB0D3D">
        <w:trPr>
          <w:jc w:val="center"/>
        </w:trPr>
        <w:tc>
          <w:tcPr>
            <w:tcW w:w="1326" w:type="dxa"/>
          </w:tcPr>
          <w:p w14:paraId="4884C7E9"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2155" w:type="dxa"/>
          </w:tcPr>
          <w:p w14:paraId="28F62118"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5465" w:type="dxa"/>
          </w:tcPr>
          <w:p w14:paraId="05605B55" w14:textId="77777777" w:rsidR="000010A0" w:rsidRPr="00D73918" w:rsidRDefault="000010A0" w:rsidP="00DB0D3D">
            <w:pPr>
              <w:spacing w:after="0" w:line="276" w:lineRule="auto"/>
              <w:jc w:val="both"/>
              <w:rPr>
                <w:rFonts w:eastAsia="Calibri" w:cs="Arial"/>
                <w:color w:val="4AA55B"/>
                <w:sz w:val="18"/>
                <w:szCs w:val="18"/>
                <w:lang w:val="hu-HU" w:eastAsia="ko-KR" w:bidi="ne-NP"/>
              </w:rPr>
            </w:pPr>
          </w:p>
        </w:tc>
      </w:tr>
      <w:tr w:rsidR="000010A0" w:rsidRPr="00D73918" w14:paraId="6FED6F77" w14:textId="77777777" w:rsidTr="00DB0D3D">
        <w:trPr>
          <w:jc w:val="center"/>
        </w:trPr>
        <w:tc>
          <w:tcPr>
            <w:tcW w:w="1326" w:type="dxa"/>
          </w:tcPr>
          <w:p w14:paraId="795608AB"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2155" w:type="dxa"/>
          </w:tcPr>
          <w:p w14:paraId="74978AA5"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5465" w:type="dxa"/>
          </w:tcPr>
          <w:p w14:paraId="74AEC5F6" w14:textId="77777777" w:rsidR="000010A0" w:rsidRPr="00D73918" w:rsidRDefault="000010A0" w:rsidP="00DB0D3D">
            <w:pPr>
              <w:spacing w:after="0" w:line="276" w:lineRule="auto"/>
              <w:jc w:val="both"/>
              <w:rPr>
                <w:rFonts w:eastAsia="Calibri" w:cs="Arial"/>
                <w:color w:val="4AA55B"/>
                <w:sz w:val="18"/>
                <w:szCs w:val="18"/>
                <w:lang w:val="hu-HU" w:eastAsia="ko-KR" w:bidi="ne-NP"/>
              </w:rPr>
            </w:pPr>
          </w:p>
        </w:tc>
      </w:tr>
    </w:tbl>
    <w:p w14:paraId="6DB54609" w14:textId="3FA494C4" w:rsidR="00073BAC" w:rsidRDefault="00073BAC" w:rsidP="00643170"/>
    <w:sectPr w:rsidR="00073BAC" w:rsidSect="002D32EE">
      <w:headerReference w:type="default" r:id="rId16"/>
      <w:footerReference w:type="even" r:id="rId17"/>
      <w:footerReference w:type="default" r:id="rId18"/>
      <w:headerReference w:type="first" r:id="rId19"/>
      <w:footerReference w:type="first" r:id="rId20"/>
      <w:pgSz w:w="11906" w:h="16838" w:code="9"/>
      <w:pgMar w:top="1276" w:right="1588" w:bottom="1276" w:left="1588" w:header="601"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C857F" w14:textId="77777777" w:rsidR="00A5420F" w:rsidRDefault="00A5420F">
      <w:r>
        <w:separator/>
      </w:r>
    </w:p>
  </w:endnote>
  <w:endnote w:type="continuationSeparator" w:id="0">
    <w:p w14:paraId="14679F27" w14:textId="77777777" w:rsidR="00A5420F" w:rsidRDefault="00A5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Sans">
    <w:altName w:val="Lucida Sans"/>
    <w:panose1 w:val="00000000000000000000"/>
    <w:charset w:val="4D"/>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2" w14:textId="77777777" w:rsidR="003122DB" w:rsidRDefault="003122DB" w:rsidP="00EB04A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F3E8C">
      <w:rPr>
        <w:rStyle w:val="slostrany"/>
        <w:noProof/>
      </w:rPr>
      <w:t>4</w:t>
    </w:r>
    <w:r>
      <w:rPr>
        <w:rStyle w:val="slostrany"/>
      </w:rPr>
      <w:fldChar w:fldCharType="end"/>
    </w:r>
  </w:p>
  <w:p w14:paraId="6DB54613" w14:textId="77777777" w:rsidR="003122DB" w:rsidRDefault="003122DB" w:rsidP="00EB04A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4" w14:textId="52B5EBE6" w:rsidR="004812C2" w:rsidRPr="004812C2" w:rsidRDefault="004812C2" w:rsidP="00DC6296">
    <w:pPr>
      <w:pStyle w:val="Pta"/>
      <w:jc w:val="right"/>
      <w:rPr>
        <w:rFonts w:ascii="Times New Roman" w:hAnsi="Times New Roman"/>
        <w:sz w:val="20"/>
      </w:rPr>
    </w:pPr>
    <w:r w:rsidRPr="004812C2">
      <w:rPr>
        <w:rFonts w:ascii="Times New Roman" w:hAnsi="Times New Roman"/>
        <w:sz w:val="20"/>
      </w:rPr>
      <w:fldChar w:fldCharType="begin"/>
    </w:r>
    <w:r w:rsidRPr="004812C2">
      <w:rPr>
        <w:rFonts w:ascii="Times New Roman" w:hAnsi="Times New Roman"/>
        <w:sz w:val="20"/>
      </w:rPr>
      <w:instrText xml:space="preserve"> PAGE   \* MERGEFORMAT </w:instrText>
    </w:r>
    <w:r w:rsidRPr="004812C2">
      <w:rPr>
        <w:rFonts w:ascii="Times New Roman" w:hAnsi="Times New Roman"/>
        <w:sz w:val="20"/>
      </w:rPr>
      <w:fldChar w:fldCharType="separate"/>
    </w:r>
    <w:r w:rsidR="002B4212">
      <w:rPr>
        <w:rFonts w:ascii="Times New Roman" w:hAnsi="Times New Roman"/>
        <w:noProof/>
        <w:sz w:val="20"/>
      </w:rPr>
      <w:t>1</w:t>
    </w:r>
    <w:r w:rsidRPr="004812C2">
      <w:rPr>
        <w:rFonts w:ascii="Times New Roman" w:hAnsi="Times New Roman"/>
        <w:noProof/>
        <w:sz w:val="20"/>
      </w:rPr>
      <w:fldChar w:fldCharType="end"/>
    </w:r>
  </w:p>
  <w:p w14:paraId="6DB54615" w14:textId="77777777" w:rsidR="004812C2" w:rsidRDefault="004812C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7" w14:textId="77777777" w:rsidR="003122DB" w:rsidRDefault="003122DB">
    <w:pPr>
      <w:pStyle w:val="Pta"/>
      <w:rPr>
        <w:sz w:val="24"/>
        <w:szCs w:val="24"/>
      </w:rPr>
    </w:pPr>
  </w:p>
  <w:p w14:paraId="6DB54618" w14:textId="77777777" w:rsidR="003122DB" w:rsidRDefault="003122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3CE56" w14:textId="77777777" w:rsidR="00A5420F" w:rsidRDefault="00A5420F">
      <w:r>
        <w:separator/>
      </w:r>
    </w:p>
  </w:footnote>
  <w:footnote w:type="continuationSeparator" w:id="0">
    <w:p w14:paraId="4D361E19" w14:textId="77777777" w:rsidR="00A5420F" w:rsidRDefault="00A54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1" w14:textId="6EA14742" w:rsidR="00765DDA" w:rsidRPr="00F3524E" w:rsidRDefault="008A63F9" w:rsidP="00F3524E">
    <w:pPr>
      <w:jc w:val="right"/>
      <w:rPr>
        <w:rFonts w:eastAsia="Calibri" w:cs="Arial"/>
        <w:color w:val="808080"/>
        <w:sz w:val="16"/>
        <w:szCs w:val="16"/>
        <w:lang w:val="fr-BE"/>
      </w:rPr>
    </w:pPr>
    <w:r w:rsidRPr="00D73918">
      <w:rPr>
        <w:rFonts w:eastAsia="Calibri" w:cs="Arial"/>
        <w:color w:val="808080"/>
        <w:sz w:val="16"/>
        <w:szCs w:val="16"/>
        <w:lang w:val="fr-BE"/>
      </w:rPr>
      <w:t xml:space="preserve">EU Grants: </w:t>
    </w:r>
    <w:r w:rsidR="002D32EE">
      <w:rPr>
        <w:rFonts w:eastAsia="Calibri" w:cs="Arial"/>
        <w:color w:val="808080"/>
        <w:sz w:val="16"/>
        <w:szCs w:val="16"/>
        <w:lang w:val="fr-BE"/>
      </w:rPr>
      <w:t>Event description sheet</w:t>
    </w:r>
    <w:r w:rsidRPr="00D73918">
      <w:rPr>
        <w:rFonts w:eastAsia="Calibri" w:cs="Arial"/>
        <w:color w:val="808080"/>
        <w:sz w:val="16"/>
        <w:szCs w:val="16"/>
        <w:lang w:val="fr-BE"/>
      </w:rPr>
      <w:t xml:space="preserve"> (</w:t>
    </w:r>
    <w:r w:rsidR="002D32EE">
      <w:rPr>
        <w:rFonts w:eastAsia="Calibri" w:cs="Arial"/>
        <w:color w:val="808080"/>
        <w:sz w:val="16"/>
        <w:szCs w:val="16"/>
        <w:lang w:val="fr-BE"/>
      </w:rPr>
      <w:t>CERV</w:t>
    </w:r>
    <w:r w:rsidRPr="00D73918">
      <w:rPr>
        <w:rFonts w:eastAsia="Calibri" w:cs="Arial"/>
        <w:color w:val="808080"/>
        <w:sz w:val="16"/>
        <w:szCs w:val="16"/>
        <w:lang w:val="fr-BE"/>
      </w:rPr>
      <w:t xml:space="preserve">): V1.0 – </w:t>
    </w:r>
    <w:r w:rsidR="005407BE" w:rsidRPr="00D73918">
      <w:rPr>
        <w:rFonts w:eastAsia="Calibri" w:cs="Arial"/>
        <w:color w:val="808080"/>
        <w:sz w:val="16"/>
        <w:szCs w:val="16"/>
        <w:lang w:val="fr-BE"/>
      </w:rPr>
      <w:t>01.0</w:t>
    </w:r>
    <w:r w:rsidR="002D32EE">
      <w:rPr>
        <w:rFonts w:eastAsia="Calibri" w:cs="Arial"/>
        <w:color w:val="808080"/>
        <w:sz w:val="16"/>
        <w:szCs w:val="16"/>
        <w:lang w:val="fr-BE"/>
      </w:rPr>
      <w:t>4</w:t>
    </w:r>
    <w:r w:rsidR="005407BE" w:rsidRPr="00D73918">
      <w:rPr>
        <w:rFonts w:eastAsia="Calibri" w:cs="Arial"/>
        <w:color w:val="808080"/>
        <w:sz w:val="16"/>
        <w:szCs w:val="16"/>
        <w:lang w:val="fr-BE"/>
      </w:rPr>
      <w:t>.202</w:t>
    </w:r>
    <w:r w:rsidR="002D32EE">
      <w:rPr>
        <w:rFonts w:eastAsia="Calibri" w:cs="Arial"/>
        <w:color w:val="808080"/>
        <w:sz w:val="16"/>
        <w:szCs w:val="16"/>
        <w:lang w:val="fr-BE"/>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CB8D" w14:textId="35B51AE8" w:rsidR="000B46DC" w:rsidRPr="000B46DC" w:rsidRDefault="000B46DC" w:rsidP="000B46DC">
    <w:pPr>
      <w:spacing w:after="0"/>
      <w:jc w:val="right"/>
      <w:rPr>
        <w:rFonts w:eastAsia="Times New Roman" w:cs="Arial"/>
        <w:color w:val="7F7F7F"/>
        <w:sz w:val="16"/>
        <w:szCs w:val="20"/>
        <w:lang w:val="fr-BE" w:eastAsia="en-GB"/>
      </w:rPr>
    </w:pPr>
    <w:r w:rsidRPr="000B46DC">
      <w:rPr>
        <w:rFonts w:eastAsia="Times New Roman" w:cs="Arial"/>
        <w:color w:val="7F7F7F"/>
        <w:sz w:val="16"/>
        <w:szCs w:val="20"/>
        <w:lang w:val="fr-BE" w:eastAsia="nl-BE"/>
      </w:rPr>
      <w:t xml:space="preserve">EU Grants: </w:t>
    </w:r>
    <w:r w:rsidR="002D32EE">
      <w:rPr>
        <w:rFonts w:eastAsia="Times New Roman" w:cs="Arial"/>
        <w:color w:val="7F7F7F"/>
        <w:sz w:val="16"/>
        <w:szCs w:val="20"/>
        <w:lang w:val="fr-BE" w:eastAsia="nl-BE"/>
      </w:rPr>
      <w:t>Event description sheet</w:t>
    </w:r>
    <w:r w:rsidRPr="000B46DC">
      <w:rPr>
        <w:rFonts w:eastAsia="Times New Roman" w:cs="Arial"/>
        <w:color w:val="7F7F7F"/>
        <w:sz w:val="16"/>
        <w:szCs w:val="20"/>
        <w:lang w:val="fr-BE" w:eastAsia="nl-BE"/>
      </w:rPr>
      <w:t xml:space="preserve"> (</w:t>
    </w:r>
    <w:r w:rsidR="002D32EE">
      <w:rPr>
        <w:rFonts w:eastAsia="Times New Roman" w:cs="Arial"/>
        <w:color w:val="7F7F7F"/>
        <w:sz w:val="16"/>
        <w:szCs w:val="20"/>
        <w:lang w:val="fr-BE" w:eastAsia="nl-BE"/>
      </w:rPr>
      <w:t>CERV</w:t>
    </w:r>
    <w:r w:rsidRPr="000B46DC">
      <w:rPr>
        <w:rFonts w:eastAsia="Times New Roman" w:cs="Arial"/>
        <w:color w:val="7F7F7F"/>
        <w:sz w:val="16"/>
        <w:szCs w:val="20"/>
        <w:lang w:val="fr-BE" w:eastAsia="nl-BE"/>
      </w:rPr>
      <w:t xml:space="preserve">): </w:t>
    </w:r>
    <w:r w:rsidRPr="000B46DC">
      <w:rPr>
        <w:rFonts w:eastAsia="Times New Roman" w:cs="Arial"/>
        <w:color w:val="7F7F7F"/>
        <w:sz w:val="16"/>
        <w:szCs w:val="20"/>
        <w:lang w:val="fr-BE" w:eastAsia="ko-KR"/>
      </w:rPr>
      <w:t xml:space="preserve">V1.0 – </w:t>
    </w:r>
    <w:r>
      <w:rPr>
        <w:rFonts w:eastAsia="Times New Roman" w:cs="Arial"/>
        <w:color w:val="7F7F7F"/>
        <w:sz w:val="16"/>
        <w:szCs w:val="20"/>
        <w:lang w:val="fr-BE" w:eastAsia="ko-KR"/>
      </w:rPr>
      <w:t>01</w:t>
    </w:r>
    <w:r w:rsidRPr="000B46DC">
      <w:rPr>
        <w:rFonts w:eastAsia="Times New Roman" w:cs="Arial"/>
        <w:color w:val="7F7F7F"/>
        <w:sz w:val="16"/>
        <w:szCs w:val="20"/>
        <w:lang w:val="fr-BE" w:eastAsia="ko-KR"/>
      </w:rPr>
      <w:t>.</w:t>
    </w:r>
    <w:r>
      <w:rPr>
        <w:rFonts w:eastAsia="Times New Roman" w:cs="Arial"/>
        <w:color w:val="7F7F7F"/>
        <w:sz w:val="16"/>
        <w:szCs w:val="20"/>
        <w:lang w:val="fr-BE" w:eastAsia="ko-KR"/>
      </w:rPr>
      <w:t>0</w:t>
    </w:r>
    <w:r w:rsidR="002D32EE">
      <w:rPr>
        <w:rFonts w:eastAsia="Times New Roman" w:cs="Arial"/>
        <w:color w:val="7F7F7F"/>
        <w:sz w:val="16"/>
        <w:szCs w:val="20"/>
        <w:lang w:val="fr-BE" w:eastAsia="ko-KR"/>
      </w:rPr>
      <w:t>4</w:t>
    </w:r>
    <w:r w:rsidRPr="000B46DC">
      <w:rPr>
        <w:rFonts w:eastAsia="Times New Roman" w:cs="Arial"/>
        <w:color w:val="7F7F7F"/>
        <w:sz w:val="16"/>
        <w:szCs w:val="20"/>
        <w:lang w:val="fr-BE" w:eastAsia="ko-KR"/>
      </w:rPr>
      <w:t>.202</w:t>
    </w:r>
    <w:r w:rsidR="002D32EE">
      <w:rPr>
        <w:rFonts w:eastAsia="Times New Roman" w:cs="Arial"/>
        <w:color w:val="7F7F7F"/>
        <w:sz w:val="16"/>
        <w:szCs w:val="20"/>
        <w:lang w:val="fr-BE" w:eastAsia="ko-KR"/>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visibility:visible;mso-wrap-style:square" o:bullet="t">
        <v:imagedata r:id="rId1" o:title=""/>
      </v:shape>
    </w:pict>
  </w:numPicBullet>
  <w:abstractNum w:abstractNumId="0" w15:restartNumberingAfterBreak="0">
    <w:nsid w:val="005D2125"/>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D453BBD"/>
    <w:multiLevelType w:val="multilevel"/>
    <w:tmpl w:val="E6E4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75C33"/>
    <w:multiLevelType w:val="hybridMultilevel"/>
    <w:tmpl w:val="992238D8"/>
    <w:lvl w:ilvl="0" w:tplc="A008DC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E163AE"/>
    <w:multiLevelType w:val="hybridMultilevel"/>
    <w:tmpl w:val="CD12E2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25408D"/>
    <w:multiLevelType w:val="hybridMultilevel"/>
    <w:tmpl w:val="674C4152"/>
    <w:lvl w:ilvl="0" w:tplc="08090017">
      <w:start w:val="1"/>
      <w:numFmt w:val="lowerLetter"/>
      <w:lvlText w:val="%1)"/>
      <w:lvlJc w:val="left"/>
      <w:pPr>
        <w:ind w:left="-430" w:hanging="360"/>
      </w:pPr>
    </w:lvl>
    <w:lvl w:ilvl="1" w:tplc="08090019" w:tentative="1">
      <w:start w:val="1"/>
      <w:numFmt w:val="lowerLetter"/>
      <w:lvlText w:val="%2."/>
      <w:lvlJc w:val="left"/>
      <w:pPr>
        <w:ind w:left="290" w:hanging="360"/>
      </w:pPr>
    </w:lvl>
    <w:lvl w:ilvl="2" w:tplc="0809001B" w:tentative="1">
      <w:start w:val="1"/>
      <w:numFmt w:val="lowerRoman"/>
      <w:lvlText w:val="%3."/>
      <w:lvlJc w:val="right"/>
      <w:pPr>
        <w:ind w:left="1010" w:hanging="180"/>
      </w:pPr>
    </w:lvl>
    <w:lvl w:ilvl="3" w:tplc="0809000F" w:tentative="1">
      <w:start w:val="1"/>
      <w:numFmt w:val="decimal"/>
      <w:lvlText w:val="%4."/>
      <w:lvlJc w:val="left"/>
      <w:pPr>
        <w:ind w:left="1730" w:hanging="360"/>
      </w:pPr>
    </w:lvl>
    <w:lvl w:ilvl="4" w:tplc="08090019" w:tentative="1">
      <w:start w:val="1"/>
      <w:numFmt w:val="lowerLetter"/>
      <w:lvlText w:val="%5."/>
      <w:lvlJc w:val="left"/>
      <w:pPr>
        <w:ind w:left="2450" w:hanging="360"/>
      </w:pPr>
    </w:lvl>
    <w:lvl w:ilvl="5" w:tplc="0809001B" w:tentative="1">
      <w:start w:val="1"/>
      <w:numFmt w:val="lowerRoman"/>
      <w:lvlText w:val="%6."/>
      <w:lvlJc w:val="right"/>
      <w:pPr>
        <w:ind w:left="3170" w:hanging="180"/>
      </w:pPr>
    </w:lvl>
    <w:lvl w:ilvl="6" w:tplc="0809000F" w:tentative="1">
      <w:start w:val="1"/>
      <w:numFmt w:val="decimal"/>
      <w:lvlText w:val="%7."/>
      <w:lvlJc w:val="left"/>
      <w:pPr>
        <w:ind w:left="3890" w:hanging="360"/>
      </w:pPr>
    </w:lvl>
    <w:lvl w:ilvl="7" w:tplc="08090019" w:tentative="1">
      <w:start w:val="1"/>
      <w:numFmt w:val="lowerLetter"/>
      <w:lvlText w:val="%8."/>
      <w:lvlJc w:val="left"/>
      <w:pPr>
        <w:ind w:left="4610" w:hanging="360"/>
      </w:pPr>
    </w:lvl>
    <w:lvl w:ilvl="8" w:tplc="0809001B" w:tentative="1">
      <w:start w:val="1"/>
      <w:numFmt w:val="lowerRoman"/>
      <w:lvlText w:val="%9."/>
      <w:lvlJc w:val="right"/>
      <w:pPr>
        <w:ind w:left="5330" w:hanging="180"/>
      </w:pPr>
    </w:lvl>
  </w:abstractNum>
  <w:abstractNum w:abstractNumId="5" w15:restartNumberingAfterBreak="0">
    <w:nsid w:val="436C43F2"/>
    <w:multiLevelType w:val="hybridMultilevel"/>
    <w:tmpl w:val="A76E97F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49075A43"/>
    <w:multiLevelType w:val="hybridMultilevel"/>
    <w:tmpl w:val="FEC22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8E314A"/>
    <w:multiLevelType w:val="hybridMultilevel"/>
    <w:tmpl w:val="D9CCFEFE"/>
    <w:lvl w:ilvl="0" w:tplc="A89E27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6A6776"/>
    <w:multiLevelType w:val="hybridMultilevel"/>
    <w:tmpl w:val="7D3A9EEA"/>
    <w:lvl w:ilvl="0" w:tplc="BE50AD9E">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3F5924"/>
    <w:multiLevelType w:val="hybridMultilevel"/>
    <w:tmpl w:val="29228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77266E"/>
    <w:multiLevelType w:val="hybridMultilevel"/>
    <w:tmpl w:val="18D06044"/>
    <w:lvl w:ilvl="0" w:tplc="88EA1CE2">
      <w:start w:val="1"/>
      <w:numFmt w:val="bullet"/>
      <w:lvlText w:val=""/>
      <w:lvlJc w:val="left"/>
      <w:pPr>
        <w:ind w:left="720" w:hanging="360"/>
      </w:pPr>
      <w:rPr>
        <w:rFonts w:ascii="Symbol" w:hAnsi="Symbol" w:hint="default"/>
      </w:rPr>
    </w:lvl>
    <w:lvl w:ilvl="1" w:tplc="8E88683E">
      <w:start w:val="1"/>
      <w:numFmt w:val="bullet"/>
      <w:lvlText w:val="o"/>
      <w:lvlJc w:val="left"/>
      <w:pPr>
        <w:ind w:left="1440" w:hanging="360"/>
      </w:pPr>
      <w:rPr>
        <w:rFonts w:ascii="Courier New" w:hAnsi="Courier New" w:hint="default"/>
      </w:rPr>
    </w:lvl>
    <w:lvl w:ilvl="2" w:tplc="6C1AC37A">
      <w:start w:val="1"/>
      <w:numFmt w:val="bullet"/>
      <w:lvlText w:val=""/>
      <w:lvlJc w:val="left"/>
      <w:pPr>
        <w:ind w:left="2160" w:hanging="360"/>
      </w:pPr>
      <w:rPr>
        <w:rFonts w:ascii="Wingdings" w:hAnsi="Wingdings" w:hint="default"/>
      </w:rPr>
    </w:lvl>
    <w:lvl w:ilvl="3" w:tplc="B0B81D58">
      <w:start w:val="1"/>
      <w:numFmt w:val="bullet"/>
      <w:lvlText w:val=""/>
      <w:lvlJc w:val="left"/>
      <w:pPr>
        <w:ind w:left="2880" w:hanging="360"/>
      </w:pPr>
      <w:rPr>
        <w:rFonts w:ascii="Symbol" w:hAnsi="Symbol" w:hint="default"/>
      </w:rPr>
    </w:lvl>
    <w:lvl w:ilvl="4" w:tplc="320C5028">
      <w:start w:val="1"/>
      <w:numFmt w:val="bullet"/>
      <w:lvlText w:val="o"/>
      <w:lvlJc w:val="left"/>
      <w:pPr>
        <w:ind w:left="3600" w:hanging="360"/>
      </w:pPr>
      <w:rPr>
        <w:rFonts w:ascii="Courier New" w:hAnsi="Courier New" w:hint="default"/>
      </w:rPr>
    </w:lvl>
    <w:lvl w:ilvl="5" w:tplc="992A8A7A">
      <w:start w:val="1"/>
      <w:numFmt w:val="bullet"/>
      <w:lvlText w:val=""/>
      <w:lvlJc w:val="left"/>
      <w:pPr>
        <w:ind w:left="4320" w:hanging="360"/>
      </w:pPr>
      <w:rPr>
        <w:rFonts w:ascii="Wingdings" w:hAnsi="Wingdings" w:hint="default"/>
      </w:rPr>
    </w:lvl>
    <w:lvl w:ilvl="6" w:tplc="D886366C">
      <w:start w:val="1"/>
      <w:numFmt w:val="bullet"/>
      <w:lvlText w:val=""/>
      <w:lvlJc w:val="left"/>
      <w:pPr>
        <w:ind w:left="5040" w:hanging="360"/>
      </w:pPr>
      <w:rPr>
        <w:rFonts w:ascii="Symbol" w:hAnsi="Symbol" w:hint="default"/>
      </w:rPr>
    </w:lvl>
    <w:lvl w:ilvl="7" w:tplc="21306ECA">
      <w:start w:val="1"/>
      <w:numFmt w:val="bullet"/>
      <w:lvlText w:val="o"/>
      <w:lvlJc w:val="left"/>
      <w:pPr>
        <w:ind w:left="5760" w:hanging="360"/>
      </w:pPr>
      <w:rPr>
        <w:rFonts w:ascii="Courier New" w:hAnsi="Courier New" w:hint="default"/>
      </w:rPr>
    </w:lvl>
    <w:lvl w:ilvl="8" w:tplc="B302C3F8">
      <w:start w:val="1"/>
      <w:numFmt w:val="bullet"/>
      <w:lvlText w:val=""/>
      <w:lvlJc w:val="left"/>
      <w:pPr>
        <w:ind w:left="6480" w:hanging="360"/>
      </w:pPr>
      <w:rPr>
        <w:rFonts w:ascii="Wingdings" w:hAnsi="Wingdings" w:hint="default"/>
      </w:rPr>
    </w:lvl>
  </w:abstractNum>
  <w:abstractNum w:abstractNumId="11" w15:restartNumberingAfterBreak="0">
    <w:nsid w:val="7B180FFE"/>
    <w:multiLevelType w:val="hybridMultilevel"/>
    <w:tmpl w:val="788CF2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89025902">
    <w:abstractNumId w:val="5"/>
  </w:num>
  <w:num w:numId="2" w16cid:durableId="1457747859">
    <w:abstractNumId w:val="9"/>
  </w:num>
  <w:num w:numId="3" w16cid:durableId="47924225">
    <w:abstractNumId w:val="11"/>
  </w:num>
  <w:num w:numId="4" w16cid:durableId="1767799661">
    <w:abstractNumId w:val="6"/>
  </w:num>
  <w:num w:numId="5" w16cid:durableId="369380705">
    <w:abstractNumId w:val="0"/>
  </w:num>
  <w:num w:numId="6" w16cid:durableId="560141398">
    <w:abstractNumId w:val="4"/>
  </w:num>
  <w:num w:numId="7" w16cid:durableId="1619797973">
    <w:abstractNumId w:val="8"/>
  </w:num>
  <w:num w:numId="8" w16cid:durableId="598176810">
    <w:abstractNumId w:val="7"/>
  </w:num>
  <w:num w:numId="9" w16cid:durableId="653143546">
    <w:abstractNumId w:val="2"/>
  </w:num>
  <w:num w:numId="10" w16cid:durableId="1649477751">
    <w:abstractNumId w:val="3"/>
  </w:num>
  <w:num w:numId="11" w16cid:durableId="2035033832">
    <w:abstractNumId w:val="10"/>
  </w:num>
  <w:num w:numId="12" w16cid:durableId="34240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B04AC"/>
    <w:rsid w:val="00000A18"/>
    <w:rsid w:val="000010A0"/>
    <w:rsid w:val="000024D1"/>
    <w:rsid w:val="00005758"/>
    <w:rsid w:val="00011FCB"/>
    <w:rsid w:val="00013C21"/>
    <w:rsid w:val="000175D4"/>
    <w:rsid w:val="00017D67"/>
    <w:rsid w:val="00017DA9"/>
    <w:rsid w:val="000312CF"/>
    <w:rsid w:val="00031C8F"/>
    <w:rsid w:val="00033A46"/>
    <w:rsid w:val="00037AE7"/>
    <w:rsid w:val="0004462C"/>
    <w:rsid w:val="0005153B"/>
    <w:rsid w:val="0005187F"/>
    <w:rsid w:val="00052EC1"/>
    <w:rsid w:val="00053C1D"/>
    <w:rsid w:val="00054B22"/>
    <w:rsid w:val="000636BE"/>
    <w:rsid w:val="00064CC9"/>
    <w:rsid w:val="00073BAC"/>
    <w:rsid w:val="00077A71"/>
    <w:rsid w:val="000949E7"/>
    <w:rsid w:val="0009594F"/>
    <w:rsid w:val="000A04C7"/>
    <w:rsid w:val="000A1413"/>
    <w:rsid w:val="000B46DC"/>
    <w:rsid w:val="000D5FD1"/>
    <w:rsid w:val="000D642C"/>
    <w:rsid w:val="000E080D"/>
    <w:rsid w:val="000E44D0"/>
    <w:rsid w:val="000E6B93"/>
    <w:rsid w:val="00104784"/>
    <w:rsid w:val="00116DB8"/>
    <w:rsid w:val="00117FA2"/>
    <w:rsid w:val="00134276"/>
    <w:rsid w:val="0013780D"/>
    <w:rsid w:val="001406E6"/>
    <w:rsid w:val="00140729"/>
    <w:rsid w:val="0015671A"/>
    <w:rsid w:val="00164DBB"/>
    <w:rsid w:val="00175AB2"/>
    <w:rsid w:val="001770F0"/>
    <w:rsid w:val="001853FE"/>
    <w:rsid w:val="00185409"/>
    <w:rsid w:val="001A0528"/>
    <w:rsid w:val="001A3C51"/>
    <w:rsid w:val="001A433F"/>
    <w:rsid w:val="001B0EF5"/>
    <w:rsid w:val="001B3EC2"/>
    <w:rsid w:val="001B4BCC"/>
    <w:rsid w:val="001B668A"/>
    <w:rsid w:val="001C0840"/>
    <w:rsid w:val="001D0DB7"/>
    <w:rsid w:val="001D1768"/>
    <w:rsid w:val="001E61B7"/>
    <w:rsid w:val="001F326D"/>
    <w:rsid w:val="001F5D3C"/>
    <w:rsid w:val="0020385D"/>
    <w:rsid w:val="00203F4F"/>
    <w:rsid w:val="00204E82"/>
    <w:rsid w:val="00206A22"/>
    <w:rsid w:val="00214D8B"/>
    <w:rsid w:val="002253FC"/>
    <w:rsid w:val="00244A70"/>
    <w:rsid w:val="00250564"/>
    <w:rsid w:val="002529B5"/>
    <w:rsid w:val="00252D9D"/>
    <w:rsid w:val="002554C0"/>
    <w:rsid w:val="0025723D"/>
    <w:rsid w:val="00262B81"/>
    <w:rsid w:val="002703F1"/>
    <w:rsid w:val="00272E59"/>
    <w:rsid w:val="00273862"/>
    <w:rsid w:val="0027703E"/>
    <w:rsid w:val="00286EC6"/>
    <w:rsid w:val="002A023F"/>
    <w:rsid w:val="002A1386"/>
    <w:rsid w:val="002A2449"/>
    <w:rsid w:val="002A6850"/>
    <w:rsid w:val="002B4212"/>
    <w:rsid w:val="002C2716"/>
    <w:rsid w:val="002C6E59"/>
    <w:rsid w:val="002D2CD8"/>
    <w:rsid w:val="002D32EE"/>
    <w:rsid w:val="002D6027"/>
    <w:rsid w:val="002E5FCC"/>
    <w:rsid w:val="002F637D"/>
    <w:rsid w:val="002F74AB"/>
    <w:rsid w:val="00304E44"/>
    <w:rsid w:val="00306906"/>
    <w:rsid w:val="003122DB"/>
    <w:rsid w:val="003172C3"/>
    <w:rsid w:val="00322429"/>
    <w:rsid w:val="00322C9F"/>
    <w:rsid w:val="00323FAF"/>
    <w:rsid w:val="00326369"/>
    <w:rsid w:val="00334A1E"/>
    <w:rsid w:val="00334B95"/>
    <w:rsid w:val="00334C65"/>
    <w:rsid w:val="003426E1"/>
    <w:rsid w:val="00345EBC"/>
    <w:rsid w:val="00350112"/>
    <w:rsid w:val="00351488"/>
    <w:rsid w:val="00352161"/>
    <w:rsid w:val="0035675E"/>
    <w:rsid w:val="00367453"/>
    <w:rsid w:val="003731F0"/>
    <w:rsid w:val="00374012"/>
    <w:rsid w:val="00383A67"/>
    <w:rsid w:val="00387F1D"/>
    <w:rsid w:val="00394F81"/>
    <w:rsid w:val="00396767"/>
    <w:rsid w:val="00396FFA"/>
    <w:rsid w:val="003A1856"/>
    <w:rsid w:val="003B6A00"/>
    <w:rsid w:val="003C3AEC"/>
    <w:rsid w:val="003C3CED"/>
    <w:rsid w:val="003C469B"/>
    <w:rsid w:val="003C55F6"/>
    <w:rsid w:val="003C7288"/>
    <w:rsid w:val="003D4042"/>
    <w:rsid w:val="003E0F60"/>
    <w:rsid w:val="003E2C87"/>
    <w:rsid w:val="003E4791"/>
    <w:rsid w:val="003F3E8C"/>
    <w:rsid w:val="004034B7"/>
    <w:rsid w:val="00417ABF"/>
    <w:rsid w:val="004218B4"/>
    <w:rsid w:val="00422B00"/>
    <w:rsid w:val="00431A18"/>
    <w:rsid w:val="00437DCC"/>
    <w:rsid w:val="00444FCE"/>
    <w:rsid w:val="00476AEC"/>
    <w:rsid w:val="004812C2"/>
    <w:rsid w:val="00481588"/>
    <w:rsid w:val="00483F7D"/>
    <w:rsid w:val="004851EF"/>
    <w:rsid w:val="004960DE"/>
    <w:rsid w:val="0049780D"/>
    <w:rsid w:val="004A24DA"/>
    <w:rsid w:val="004A34AE"/>
    <w:rsid w:val="004A382F"/>
    <w:rsid w:val="004B4010"/>
    <w:rsid w:val="004B4C77"/>
    <w:rsid w:val="004B71B2"/>
    <w:rsid w:val="004C4140"/>
    <w:rsid w:val="004D75F3"/>
    <w:rsid w:val="004E14B1"/>
    <w:rsid w:val="004E4344"/>
    <w:rsid w:val="004F1EB3"/>
    <w:rsid w:val="004F1F95"/>
    <w:rsid w:val="004F3C38"/>
    <w:rsid w:val="00513EBC"/>
    <w:rsid w:val="005179FF"/>
    <w:rsid w:val="00524610"/>
    <w:rsid w:val="005331BB"/>
    <w:rsid w:val="00536319"/>
    <w:rsid w:val="005407BE"/>
    <w:rsid w:val="00543D87"/>
    <w:rsid w:val="00543F29"/>
    <w:rsid w:val="0054775F"/>
    <w:rsid w:val="00561056"/>
    <w:rsid w:val="0056581F"/>
    <w:rsid w:val="005706C8"/>
    <w:rsid w:val="0057130D"/>
    <w:rsid w:val="00572433"/>
    <w:rsid w:val="005819CF"/>
    <w:rsid w:val="005821E5"/>
    <w:rsid w:val="0058254D"/>
    <w:rsid w:val="005860E3"/>
    <w:rsid w:val="00587DC9"/>
    <w:rsid w:val="005910F9"/>
    <w:rsid w:val="005950BB"/>
    <w:rsid w:val="005A4B5E"/>
    <w:rsid w:val="005B1205"/>
    <w:rsid w:val="005C0E35"/>
    <w:rsid w:val="005C3EEF"/>
    <w:rsid w:val="005C4624"/>
    <w:rsid w:val="005D44A5"/>
    <w:rsid w:val="005E78AA"/>
    <w:rsid w:val="005E7E0A"/>
    <w:rsid w:val="005F232C"/>
    <w:rsid w:val="005F3041"/>
    <w:rsid w:val="0060444B"/>
    <w:rsid w:val="006105AE"/>
    <w:rsid w:val="006176C0"/>
    <w:rsid w:val="00617F98"/>
    <w:rsid w:val="00624B96"/>
    <w:rsid w:val="00624F87"/>
    <w:rsid w:val="006316B7"/>
    <w:rsid w:val="00633E69"/>
    <w:rsid w:val="00643170"/>
    <w:rsid w:val="006615EF"/>
    <w:rsid w:val="00661840"/>
    <w:rsid w:val="00666A1D"/>
    <w:rsid w:val="006729D5"/>
    <w:rsid w:val="00674F0A"/>
    <w:rsid w:val="00675E09"/>
    <w:rsid w:val="006830B5"/>
    <w:rsid w:val="00685636"/>
    <w:rsid w:val="00687397"/>
    <w:rsid w:val="00694B57"/>
    <w:rsid w:val="006A166B"/>
    <w:rsid w:val="006A39D1"/>
    <w:rsid w:val="006A4701"/>
    <w:rsid w:val="006B498C"/>
    <w:rsid w:val="006B6135"/>
    <w:rsid w:val="006C2CC4"/>
    <w:rsid w:val="006C7B2E"/>
    <w:rsid w:val="006D2958"/>
    <w:rsid w:val="006D667D"/>
    <w:rsid w:val="006E3550"/>
    <w:rsid w:val="006E4058"/>
    <w:rsid w:val="006E40D2"/>
    <w:rsid w:val="006E5E23"/>
    <w:rsid w:val="006F47A6"/>
    <w:rsid w:val="006F7415"/>
    <w:rsid w:val="007001BF"/>
    <w:rsid w:val="00702C7A"/>
    <w:rsid w:val="0070462F"/>
    <w:rsid w:val="0070624C"/>
    <w:rsid w:val="00707C25"/>
    <w:rsid w:val="007365D2"/>
    <w:rsid w:val="00740AC1"/>
    <w:rsid w:val="00744DA4"/>
    <w:rsid w:val="00745C5E"/>
    <w:rsid w:val="007470C3"/>
    <w:rsid w:val="0075062F"/>
    <w:rsid w:val="00752FCB"/>
    <w:rsid w:val="00754867"/>
    <w:rsid w:val="00754B21"/>
    <w:rsid w:val="00755A76"/>
    <w:rsid w:val="00756E20"/>
    <w:rsid w:val="00756E3B"/>
    <w:rsid w:val="007658AA"/>
    <w:rsid w:val="00765DDA"/>
    <w:rsid w:val="007701C1"/>
    <w:rsid w:val="00771D5A"/>
    <w:rsid w:val="007810CC"/>
    <w:rsid w:val="00781B06"/>
    <w:rsid w:val="00786DD8"/>
    <w:rsid w:val="0079046F"/>
    <w:rsid w:val="0079583B"/>
    <w:rsid w:val="007A6127"/>
    <w:rsid w:val="007B4F2E"/>
    <w:rsid w:val="007B7999"/>
    <w:rsid w:val="007C1C80"/>
    <w:rsid w:val="007C4098"/>
    <w:rsid w:val="007D1A70"/>
    <w:rsid w:val="007D7EAE"/>
    <w:rsid w:val="007E1767"/>
    <w:rsid w:val="007E3127"/>
    <w:rsid w:val="007F7A31"/>
    <w:rsid w:val="00802455"/>
    <w:rsid w:val="00804D24"/>
    <w:rsid w:val="0081008D"/>
    <w:rsid w:val="00810FB2"/>
    <w:rsid w:val="00812282"/>
    <w:rsid w:val="00823B68"/>
    <w:rsid w:val="00823C2C"/>
    <w:rsid w:val="00834B92"/>
    <w:rsid w:val="00841406"/>
    <w:rsid w:val="00843077"/>
    <w:rsid w:val="00843571"/>
    <w:rsid w:val="00853FCC"/>
    <w:rsid w:val="00857E61"/>
    <w:rsid w:val="00863E6A"/>
    <w:rsid w:val="0086485A"/>
    <w:rsid w:val="00864BDA"/>
    <w:rsid w:val="00871F96"/>
    <w:rsid w:val="008738AE"/>
    <w:rsid w:val="008814E9"/>
    <w:rsid w:val="00892996"/>
    <w:rsid w:val="00893EB5"/>
    <w:rsid w:val="00897838"/>
    <w:rsid w:val="008A0298"/>
    <w:rsid w:val="008A4BF6"/>
    <w:rsid w:val="008A63F9"/>
    <w:rsid w:val="008A6973"/>
    <w:rsid w:val="008B0A31"/>
    <w:rsid w:val="008C0B76"/>
    <w:rsid w:val="008C324A"/>
    <w:rsid w:val="008C4EFE"/>
    <w:rsid w:val="008C568D"/>
    <w:rsid w:val="008C62E3"/>
    <w:rsid w:val="008D4C9E"/>
    <w:rsid w:val="008E6185"/>
    <w:rsid w:val="008E7883"/>
    <w:rsid w:val="008F21B1"/>
    <w:rsid w:val="008F58E8"/>
    <w:rsid w:val="00903DC4"/>
    <w:rsid w:val="0090420F"/>
    <w:rsid w:val="00905F8F"/>
    <w:rsid w:val="009161DA"/>
    <w:rsid w:val="009208FF"/>
    <w:rsid w:val="009229D9"/>
    <w:rsid w:val="00923FF4"/>
    <w:rsid w:val="00924122"/>
    <w:rsid w:val="00924895"/>
    <w:rsid w:val="00930A33"/>
    <w:rsid w:val="00933BB1"/>
    <w:rsid w:val="00933C4E"/>
    <w:rsid w:val="00934DB7"/>
    <w:rsid w:val="0093672B"/>
    <w:rsid w:val="00945079"/>
    <w:rsid w:val="00946F94"/>
    <w:rsid w:val="00947352"/>
    <w:rsid w:val="00947BD6"/>
    <w:rsid w:val="009650C6"/>
    <w:rsid w:val="009751FF"/>
    <w:rsid w:val="00986C60"/>
    <w:rsid w:val="009A368E"/>
    <w:rsid w:val="009B3A64"/>
    <w:rsid w:val="009C4CC6"/>
    <w:rsid w:val="009C6198"/>
    <w:rsid w:val="009C7C62"/>
    <w:rsid w:val="009D7C68"/>
    <w:rsid w:val="00A0023C"/>
    <w:rsid w:val="00A05C74"/>
    <w:rsid w:val="00A22BC7"/>
    <w:rsid w:val="00A30196"/>
    <w:rsid w:val="00A3516D"/>
    <w:rsid w:val="00A3644D"/>
    <w:rsid w:val="00A42C89"/>
    <w:rsid w:val="00A44179"/>
    <w:rsid w:val="00A50CE1"/>
    <w:rsid w:val="00A51EF1"/>
    <w:rsid w:val="00A53586"/>
    <w:rsid w:val="00A5420F"/>
    <w:rsid w:val="00A54C4B"/>
    <w:rsid w:val="00A55ECD"/>
    <w:rsid w:val="00A64D90"/>
    <w:rsid w:val="00A75450"/>
    <w:rsid w:val="00A853BF"/>
    <w:rsid w:val="00A95484"/>
    <w:rsid w:val="00A95D6A"/>
    <w:rsid w:val="00AA00F5"/>
    <w:rsid w:val="00AA588D"/>
    <w:rsid w:val="00AA5E4C"/>
    <w:rsid w:val="00AB23AF"/>
    <w:rsid w:val="00AB63BC"/>
    <w:rsid w:val="00AC2CE1"/>
    <w:rsid w:val="00AC7E18"/>
    <w:rsid w:val="00AE5FD3"/>
    <w:rsid w:val="00AF61D0"/>
    <w:rsid w:val="00AF6711"/>
    <w:rsid w:val="00AF6839"/>
    <w:rsid w:val="00AF6986"/>
    <w:rsid w:val="00B03EC8"/>
    <w:rsid w:val="00B048C4"/>
    <w:rsid w:val="00B04F8D"/>
    <w:rsid w:val="00B1532F"/>
    <w:rsid w:val="00B16F26"/>
    <w:rsid w:val="00B172BD"/>
    <w:rsid w:val="00B175E0"/>
    <w:rsid w:val="00B2235A"/>
    <w:rsid w:val="00B23874"/>
    <w:rsid w:val="00B245FA"/>
    <w:rsid w:val="00B26404"/>
    <w:rsid w:val="00B26725"/>
    <w:rsid w:val="00B31364"/>
    <w:rsid w:val="00B33736"/>
    <w:rsid w:val="00B33CEF"/>
    <w:rsid w:val="00B4219C"/>
    <w:rsid w:val="00B522FE"/>
    <w:rsid w:val="00B53D88"/>
    <w:rsid w:val="00B57349"/>
    <w:rsid w:val="00B719E0"/>
    <w:rsid w:val="00B758CA"/>
    <w:rsid w:val="00B76168"/>
    <w:rsid w:val="00B801D5"/>
    <w:rsid w:val="00B8472B"/>
    <w:rsid w:val="00B907F4"/>
    <w:rsid w:val="00B92406"/>
    <w:rsid w:val="00B93434"/>
    <w:rsid w:val="00B93989"/>
    <w:rsid w:val="00BA1B5C"/>
    <w:rsid w:val="00BB44D3"/>
    <w:rsid w:val="00BB7A85"/>
    <w:rsid w:val="00BC34FA"/>
    <w:rsid w:val="00BC5DF9"/>
    <w:rsid w:val="00BC77FA"/>
    <w:rsid w:val="00BD726F"/>
    <w:rsid w:val="00BE2607"/>
    <w:rsid w:val="00BE326B"/>
    <w:rsid w:val="00BF04A5"/>
    <w:rsid w:val="00BF50E4"/>
    <w:rsid w:val="00BF7A26"/>
    <w:rsid w:val="00C00785"/>
    <w:rsid w:val="00C01AB3"/>
    <w:rsid w:val="00C10E13"/>
    <w:rsid w:val="00C12FE3"/>
    <w:rsid w:val="00C228E7"/>
    <w:rsid w:val="00C30450"/>
    <w:rsid w:val="00C30609"/>
    <w:rsid w:val="00C30FB0"/>
    <w:rsid w:val="00C332B8"/>
    <w:rsid w:val="00C44FBB"/>
    <w:rsid w:val="00C53300"/>
    <w:rsid w:val="00C60963"/>
    <w:rsid w:val="00C66721"/>
    <w:rsid w:val="00C70A36"/>
    <w:rsid w:val="00C72543"/>
    <w:rsid w:val="00C76925"/>
    <w:rsid w:val="00C87EF0"/>
    <w:rsid w:val="00C9009F"/>
    <w:rsid w:val="00C9298E"/>
    <w:rsid w:val="00C94676"/>
    <w:rsid w:val="00C94C5E"/>
    <w:rsid w:val="00C958A3"/>
    <w:rsid w:val="00CB00AE"/>
    <w:rsid w:val="00CB01C1"/>
    <w:rsid w:val="00CB08E0"/>
    <w:rsid w:val="00CB09A3"/>
    <w:rsid w:val="00CB4C5C"/>
    <w:rsid w:val="00CB5E0A"/>
    <w:rsid w:val="00CC40E2"/>
    <w:rsid w:val="00CD294D"/>
    <w:rsid w:val="00CF2BA2"/>
    <w:rsid w:val="00CF33B9"/>
    <w:rsid w:val="00CF576E"/>
    <w:rsid w:val="00CF6C9B"/>
    <w:rsid w:val="00CF7E6A"/>
    <w:rsid w:val="00D026DF"/>
    <w:rsid w:val="00D10C26"/>
    <w:rsid w:val="00D2110F"/>
    <w:rsid w:val="00D30623"/>
    <w:rsid w:val="00D307D1"/>
    <w:rsid w:val="00D32AB7"/>
    <w:rsid w:val="00D50577"/>
    <w:rsid w:val="00D52E0C"/>
    <w:rsid w:val="00D55EBD"/>
    <w:rsid w:val="00D57971"/>
    <w:rsid w:val="00D631AC"/>
    <w:rsid w:val="00D634BA"/>
    <w:rsid w:val="00D636D3"/>
    <w:rsid w:val="00D736AF"/>
    <w:rsid w:val="00D73918"/>
    <w:rsid w:val="00D76BE4"/>
    <w:rsid w:val="00D800DA"/>
    <w:rsid w:val="00D82BDC"/>
    <w:rsid w:val="00D87B69"/>
    <w:rsid w:val="00D90C41"/>
    <w:rsid w:val="00D92FCA"/>
    <w:rsid w:val="00D941EB"/>
    <w:rsid w:val="00D96ADD"/>
    <w:rsid w:val="00DB03FD"/>
    <w:rsid w:val="00DB18F8"/>
    <w:rsid w:val="00DB3BFE"/>
    <w:rsid w:val="00DB4419"/>
    <w:rsid w:val="00DC162A"/>
    <w:rsid w:val="00DC6296"/>
    <w:rsid w:val="00DD38C5"/>
    <w:rsid w:val="00DE0123"/>
    <w:rsid w:val="00DF151C"/>
    <w:rsid w:val="00E00DA4"/>
    <w:rsid w:val="00E05245"/>
    <w:rsid w:val="00E10F90"/>
    <w:rsid w:val="00E122D9"/>
    <w:rsid w:val="00E1490E"/>
    <w:rsid w:val="00E14E9F"/>
    <w:rsid w:val="00E31C95"/>
    <w:rsid w:val="00E32130"/>
    <w:rsid w:val="00E32571"/>
    <w:rsid w:val="00E418B6"/>
    <w:rsid w:val="00E45D24"/>
    <w:rsid w:val="00E544C1"/>
    <w:rsid w:val="00E60041"/>
    <w:rsid w:val="00E60184"/>
    <w:rsid w:val="00E62232"/>
    <w:rsid w:val="00E634BD"/>
    <w:rsid w:val="00E637C0"/>
    <w:rsid w:val="00E7016D"/>
    <w:rsid w:val="00E743EE"/>
    <w:rsid w:val="00E82538"/>
    <w:rsid w:val="00E85187"/>
    <w:rsid w:val="00E921CE"/>
    <w:rsid w:val="00EA5DBD"/>
    <w:rsid w:val="00EA6187"/>
    <w:rsid w:val="00EA7E1F"/>
    <w:rsid w:val="00EB04AC"/>
    <w:rsid w:val="00EB0A35"/>
    <w:rsid w:val="00EB42B3"/>
    <w:rsid w:val="00EB46A8"/>
    <w:rsid w:val="00EB53EB"/>
    <w:rsid w:val="00EC11A0"/>
    <w:rsid w:val="00EC2413"/>
    <w:rsid w:val="00EC37C8"/>
    <w:rsid w:val="00EC6049"/>
    <w:rsid w:val="00EC64FD"/>
    <w:rsid w:val="00EC699F"/>
    <w:rsid w:val="00EC6E1F"/>
    <w:rsid w:val="00ED05A0"/>
    <w:rsid w:val="00ED0E2E"/>
    <w:rsid w:val="00ED1732"/>
    <w:rsid w:val="00EE27F7"/>
    <w:rsid w:val="00EE38B5"/>
    <w:rsid w:val="00F01DAD"/>
    <w:rsid w:val="00F04F0E"/>
    <w:rsid w:val="00F05B43"/>
    <w:rsid w:val="00F10403"/>
    <w:rsid w:val="00F120DF"/>
    <w:rsid w:val="00F14FD3"/>
    <w:rsid w:val="00F21D98"/>
    <w:rsid w:val="00F23B69"/>
    <w:rsid w:val="00F246D4"/>
    <w:rsid w:val="00F34CBF"/>
    <w:rsid w:val="00F3524E"/>
    <w:rsid w:val="00F3705D"/>
    <w:rsid w:val="00F446A5"/>
    <w:rsid w:val="00F47A40"/>
    <w:rsid w:val="00F563F6"/>
    <w:rsid w:val="00F5663C"/>
    <w:rsid w:val="00F60625"/>
    <w:rsid w:val="00F61E9C"/>
    <w:rsid w:val="00F66E70"/>
    <w:rsid w:val="00F72140"/>
    <w:rsid w:val="00F8183E"/>
    <w:rsid w:val="00F92B19"/>
    <w:rsid w:val="00F94C40"/>
    <w:rsid w:val="00FA62EC"/>
    <w:rsid w:val="00FB307B"/>
    <w:rsid w:val="00FC6EA7"/>
    <w:rsid w:val="00FD0017"/>
    <w:rsid w:val="00FD13E6"/>
    <w:rsid w:val="00FD621D"/>
    <w:rsid w:val="00FE1E2E"/>
    <w:rsid w:val="00FE3A52"/>
    <w:rsid w:val="00FE74D7"/>
    <w:rsid w:val="00FF231B"/>
    <w:rsid w:val="00FF45D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B5459B"/>
  <w14:defaultImageDpi w14:val="0"/>
  <w15:docId w15:val="{92FD17EE-C6B8-492F-AD69-0D076670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4212"/>
    <w:pPr>
      <w:spacing w:after="200"/>
    </w:pPr>
    <w:rPr>
      <w:rFonts w:ascii="Arial" w:hAnsi="Arial"/>
      <w:color w:val="595959"/>
      <w:szCs w:val="24"/>
      <w:lang w:eastAsia="zh-CN"/>
    </w:rPr>
  </w:style>
  <w:style w:type="paragraph" w:styleId="Nadpis1">
    <w:name w:val="heading 1"/>
    <w:basedOn w:val="Normlny"/>
    <w:next w:val="Normlny"/>
    <w:link w:val="Nadpis1Char"/>
    <w:uiPriority w:val="9"/>
    <w:rsid w:val="00B04F8D"/>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semiHidden/>
    <w:unhideWhenUsed/>
    <w:qFormat/>
    <w:rsid w:val="00EC11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
    <w:semiHidden/>
    <w:unhideWhenUsed/>
    <w:qFormat/>
    <w:rsid w:val="00D52E0C"/>
    <w:pPr>
      <w:keepNext/>
      <w:spacing w:before="240" w:after="60"/>
      <w:outlineLvl w:val="3"/>
    </w:pPr>
    <w:rPr>
      <w:rFonts w:ascii="Calibri" w:eastAsia="Times New Roman"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Dtum">
    <w:name w:val="Date"/>
    <w:basedOn w:val="Normlny"/>
    <w:next w:val="Normlny"/>
    <w:link w:val="DtumChar"/>
    <w:uiPriority w:val="99"/>
    <w:rsid w:val="00EB04AC"/>
    <w:pPr>
      <w:ind w:left="5103" w:right="-567"/>
    </w:pPr>
    <w:rPr>
      <w:szCs w:val="20"/>
      <w:lang w:eastAsia="en-US"/>
    </w:rPr>
  </w:style>
  <w:style w:type="character" w:customStyle="1" w:styleId="DtumChar">
    <w:name w:val="Dátum Char"/>
    <w:link w:val="Dtum"/>
    <w:uiPriority w:val="99"/>
    <w:semiHidden/>
    <w:rPr>
      <w:sz w:val="24"/>
      <w:szCs w:val="24"/>
      <w:lang w:val="fr-FR" w:eastAsia="zh-CN"/>
    </w:rPr>
  </w:style>
  <w:style w:type="paragraph" w:styleId="Pta">
    <w:name w:val="footer"/>
    <w:basedOn w:val="Normlny"/>
    <w:link w:val="PtaChar"/>
    <w:uiPriority w:val="99"/>
    <w:rsid w:val="00EB04AC"/>
    <w:pPr>
      <w:ind w:right="-567"/>
    </w:pPr>
    <w:rPr>
      <w:sz w:val="16"/>
      <w:szCs w:val="20"/>
      <w:lang w:eastAsia="en-US"/>
    </w:rPr>
  </w:style>
  <w:style w:type="character" w:customStyle="1" w:styleId="PtaChar">
    <w:name w:val="Päta Char"/>
    <w:link w:val="Pta"/>
    <w:uiPriority w:val="99"/>
    <w:rPr>
      <w:sz w:val="24"/>
      <w:szCs w:val="24"/>
      <w:lang w:val="fr-FR" w:eastAsia="zh-CN"/>
    </w:rPr>
  </w:style>
  <w:style w:type="paragraph" w:styleId="Hlavika">
    <w:name w:val="header"/>
    <w:basedOn w:val="Normlny"/>
    <w:link w:val="HlavikaChar"/>
    <w:uiPriority w:val="99"/>
    <w:rsid w:val="00EB04AC"/>
    <w:pPr>
      <w:tabs>
        <w:tab w:val="center" w:pos="4153"/>
        <w:tab w:val="right" w:pos="8306"/>
      </w:tabs>
      <w:spacing w:after="240"/>
      <w:jc w:val="both"/>
    </w:pPr>
    <w:rPr>
      <w:szCs w:val="20"/>
      <w:lang w:eastAsia="en-US"/>
    </w:rPr>
  </w:style>
  <w:style w:type="character" w:customStyle="1" w:styleId="HlavikaChar">
    <w:name w:val="Hlavička Char"/>
    <w:link w:val="Hlavika"/>
    <w:uiPriority w:val="99"/>
    <w:rPr>
      <w:sz w:val="24"/>
      <w:szCs w:val="24"/>
      <w:lang w:val="fr-FR" w:eastAsia="zh-CN"/>
    </w:rPr>
  </w:style>
  <w:style w:type="paragraph" w:customStyle="1" w:styleId="NoteHead">
    <w:name w:val="NoteHead"/>
    <w:basedOn w:val="Normlny"/>
    <w:next w:val="Subject"/>
    <w:uiPriority w:val="99"/>
    <w:rsid w:val="00EB04AC"/>
    <w:pPr>
      <w:spacing w:before="720" w:after="720"/>
      <w:jc w:val="center"/>
    </w:pPr>
    <w:rPr>
      <w:b/>
      <w:smallCaps/>
      <w:szCs w:val="20"/>
      <w:lang w:eastAsia="en-US"/>
    </w:rPr>
  </w:style>
  <w:style w:type="paragraph" w:customStyle="1" w:styleId="Subject">
    <w:name w:val="Subject"/>
    <w:basedOn w:val="Normlny"/>
    <w:next w:val="Normlny"/>
    <w:uiPriority w:val="99"/>
    <w:rsid w:val="00EB04AC"/>
    <w:pPr>
      <w:spacing w:after="480"/>
      <w:ind w:left="1531" w:hanging="1531"/>
    </w:pPr>
    <w:rPr>
      <w:b/>
      <w:szCs w:val="20"/>
      <w:lang w:eastAsia="en-US"/>
    </w:rPr>
  </w:style>
  <w:style w:type="table" w:styleId="Mriekatabuky">
    <w:name w:val="Table Grid"/>
    <w:basedOn w:val="Normlnatabuka"/>
    <w:uiPriority w:val="99"/>
    <w:rsid w:val="00EB04A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uiPriority w:val="99"/>
    <w:rsid w:val="00EB04AC"/>
    <w:rPr>
      <w:rFonts w:cs="Times New Roman"/>
    </w:rPr>
  </w:style>
  <w:style w:type="character" w:customStyle="1" w:styleId="Nadpis1Char">
    <w:name w:val="Nadpis 1 Char"/>
    <w:link w:val="Nadpis1"/>
    <w:uiPriority w:val="9"/>
    <w:rsid w:val="00B04F8D"/>
    <w:rPr>
      <w:rFonts w:ascii="Cambria" w:eastAsia="Times New Roman" w:hAnsi="Cambria" w:cs="Times New Roman"/>
      <w:b/>
      <w:bCs/>
      <w:kern w:val="32"/>
      <w:sz w:val="32"/>
      <w:szCs w:val="32"/>
      <w:lang w:val="fr-FR" w:eastAsia="zh-CN"/>
    </w:rPr>
  </w:style>
  <w:style w:type="paragraph" w:styleId="Podtitul">
    <w:name w:val="Subtitle"/>
    <w:basedOn w:val="Normlny"/>
    <w:next w:val="Normlny"/>
    <w:link w:val="PodtitulChar"/>
    <w:uiPriority w:val="11"/>
    <w:rsid w:val="00117FA2"/>
    <w:pPr>
      <w:spacing w:after="60"/>
      <w:jc w:val="center"/>
      <w:outlineLvl w:val="1"/>
    </w:pPr>
    <w:rPr>
      <w:rFonts w:ascii="Cambria" w:eastAsia="Times New Roman" w:hAnsi="Cambria"/>
    </w:rPr>
  </w:style>
  <w:style w:type="character" w:customStyle="1" w:styleId="PodtitulChar">
    <w:name w:val="Podtitul Char"/>
    <w:link w:val="Podtitul"/>
    <w:uiPriority w:val="11"/>
    <w:rsid w:val="00117FA2"/>
    <w:rPr>
      <w:rFonts w:ascii="Cambria" w:eastAsia="Times New Roman" w:hAnsi="Cambria" w:cs="Times New Roman"/>
      <w:sz w:val="24"/>
      <w:szCs w:val="24"/>
      <w:lang w:val="fr-FR" w:eastAsia="zh-CN"/>
    </w:rPr>
  </w:style>
  <w:style w:type="paragraph" w:styleId="Textpoznmkypodiarou">
    <w:name w:val="footnote text"/>
    <w:basedOn w:val="Normlny"/>
    <w:link w:val="TextpoznmkypodiarouChar"/>
    <w:uiPriority w:val="99"/>
    <w:rsid w:val="006B6135"/>
    <w:rPr>
      <w:rFonts w:eastAsia="Times New Roman"/>
      <w:szCs w:val="20"/>
      <w:lang w:eastAsia="en-GB"/>
    </w:rPr>
  </w:style>
  <w:style w:type="character" w:customStyle="1" w:styleId="TextpoznmkypodiarouChar">
    <w:name w:val="Text poznámky pod čiarou Char"/>
    <w:link w:val="Textpoznmkypodiarou"/>
    <w:uiPriority w:val="99"/>
    <w:rsid w:val="006B6135"/>
    <w:rPr>
      <w:rFonts w:eastAsia="Times New Roman"/>
    </w:rPr>
  </w:style>
  <w:style w:type="character" w:styleId="Odkaznapoznmkupodiarou">
    <w:name w:val="footnote reference"/>
    <w:uiPriority w:val="99"/>
    <w:rsid w:val="006B6135"/>
    <w:rPr>
      <w:vertAlign w:val="superscript"/>
    </w:rPr>
  </w:style>
  <w:style w:type="paragraph" w:customStyle="1" w:styleId="06letterbody">
    <w:name w:val="06 letter body"/>
    <w:basedOn w:val="Normlny"/>
    <w:rsid w:val="00EC37C8"/>
    <w:pPr>
      <w:widowControl w:val="0"/>
      <w:autoSpaceDE w:val="0"/>
      <w:autoSpaceDN w:val="0"/>
      <w:adjustRightInd w:val="0"/>
      <w:spacing w:after="160" w:line="288" w:lineRule="auto"/>
      <w:jc w:val="both"/>
      <w:textAlignment w:val="center"/>
    </w:pPr>
    <w:rPr>
      <w:rFonts w:ascii="Verdana" w:eastAsia="Times New Roman" w:hAnsi="Verdana" w:cs="LucidaSans"/>
      <w:color w:val="000000"/>
      <w:szCs w:val="20"/>
      <w:lang w:eastAsia="en-US"/>
    </w:rPr>
  </w:style>
  <w:style w:type="character" w:styleId="Hypertextovprepojenie">
    <w:name w:val="Hyperlink"/>
    <w:rsid w:val="00EC37C8"/>
    <w:rPr>
      <w:color w:val="0000FF"/>
      <w:u w:val="single"/>
    </w:rPr>
  </w:style>
  <w:style w:type="paragraph" w:styleId="Textbubliny">
    <w:name w:val="Balloon Text"/>
    <w:basedOn w:val="Normlny"/>
    <w:link w:val="TextbublinyChar"/>
    <w:uiPriority w:val="99"/>
    <w:semiHidden/>
    <w:unhideWhenUsed/>
    <w:rsid w:val="0009594F"/>
    <w:rPr>
      <w:rFonts w:ascii="Tahoma" w:hAnsi="Tahoma" w:cs="Tahoma"/>
      <w:sz w:val="16"/>
      <w:szCs w:val="16"/>
    </w:rPr>
  </w:style>
  <w:style w:type="character" w:customStyle="1" w:styleId="TextbublinyChar">
    <w:name w:val="Text bubliny Char"/>
    <w:link w:val="Textbubliny"/>
    <w:uiPriority w:val="99"/>
    <w:semiHidden/>
    <w:rsid w:val="0009594F"/>
    <w:rPr>
      <w:rFonts w:ascii="Tahoma" w:hAnsi="Tahoma" w:cs="Tahoma"/>
      <w:sz w:val="16"/>
      <w:szCs w:val="16"/>
      <w:lang w:val="fr-FR" w:eastAsia="zh-CN"/>
    </w:rPr>
  </w:style>
  <w:style w:type="character" w:customStyle="1" w:styleId="Nadpis4Char">
    <w:name w:val="Nadpis 4 Char"/>
    <w:link w:val="Nadpis4"/>
    <w:uiPriority w:val="9"/>
    <w:semiHidden/>
    <w:rsid w:val="00D52E0C"/>
    <w:rPr>
      <w:rFonts w:ascii="Calibri" w:eastAsia="Times New Roman" w:hAnsi="Calibri" w:cs="Times New Roman"/>
      <w:b/>
      <w:bCs/>
      <w:sz w:val="28"/>
      <w:szCs w:val="28"/>
      <w:lang w:val="fr-FR" w:eastAsia="zh-CN"/>
    </w:rPr>
  </w:style>
  <w:style w:type="paragraph" w:customStyle="1" w:styleId="Text1">
    <w:name w:val="Text 1"/>
    <w:basedOn w:val="Normlny"/>
    <w:link w:val="Text1Char"/>
    <w:rsid w:val="00D52E0C"/>
    <w:pPr>
      <w:spacing w:before="120" w:after="120"/>
      <w:ind w:left="850" w:right="720"/>
      <w:jc w:val="both"/>
    </w:pPr>
    <w:rPr>
      <w:rFonts w:eastAsia="Times New Roman"/>
      <w:lang w:eastAsia="en-US"/>
    </w:rPr>
  </w:style>
  <w:style w:type="character" w:customStyle="1" w:styleId="Text1Char">
    <w:name w:val="Text 1 Char"/>
    <w:link w:val="Text1"/>
    <w:rsid w:val="008A4BF6"/>
    <w:rPr>
      <w:rFonts w:eastAsia="Times New Roman"/>
      <w:sz w:val="24"/>
      <w:szCs w:val="24"/>
      <w:lang w:eastAsia="en-US"/>
    </w:rPr>
  </w:style>
  <w:style w:type="paragraph" w:styleId="Bezriadkovania">
    <w:name w:val="No Spacing"/>
    <w:uiPriority w:val="1"/>
    <w:rsid w:val="002A023F"/>
    <w:rPr>
      <w:sz w:val="24"/>
      <w:szCs w:val="24"/>
      <w:lang w:val="fr-FR" w:eastAsia="zh-CN"/>
    </w:rPr>
  </w:style>
  <w:style w:type="character" w:styleId="Odkaznakomentr">
    <w:name w:val="annotation reference"/>
    <w:basedOn w:val="Predvolenpsmoodseku"/>
    <w:uiPriority w:val="99"/>
    <w:unhideWhenUsed/>
    <w:rsid w:val="008A63F9"/>
    <w:rPr>
      <w:sz w:val="16"/>
      <w:szCs w:val="16"/>
    </w:rPr>
  </w:style>
  <w:style w:type="paragraph" w:styleId="Textkomentra">
    <w:name w:val="annotation text"/>
    <w:basedOn w:val="Normlny"/>
    <w:link w:val="TextkomentraChar"/>
    <w:uiPriority w:val="99"/>
    <w:unhideWhenUsed/>
    <w:rsid w:val="008A63F9"/>
    <w:rPr>
      <w:szCs w:val="20"/>
    </w:rPr>
  </w:style>
  <w:style w:type="character" w:customStyle="1" w:styleId="TextkomentraChar">
    <w:name w:val="Text komentára Char"/>
    <w:basedOn w:val="Predvolenpsmoodseku"/>
    <w:link w:val="Textkomentra"/>
    <w:uiPriority w:val="99"/>
    <w:rsid w:val="008A63F9"/>
    <w:rPr>
      <w:lang w:val="fr-FR" w:eastAsia="zh-CN"/>
    </w:rPr>
  </w:style>
  <w:style w:type="paragraph" w:styleId="Predmetkomentra">
    <w:name w:val="annotation subject"/>
    <w:basedOn w:val="Textkomentra"/>
    <w:next w:val="Textkomentra"/>
    <w:link w:val="PredmetkomentraChar"/>
    <w:uiPriority w:val="99"/>
    <w:semiHidden/>
    <w:unhideWhenUsed/>
    <w:rsid w:val="008A63F9"/>
    <w:rPr>
      <w:b/>
      <w:bCs/>
    </w:rPr>
  </w:style>
  <w:style w:type="character" w:customStyle="1" w:styleId="PredmetkomentraChar">
    <w:name w:val="Predmet komentára Char"/>
    <w:basedOn w:val="TextkomentraChar"/>
    <w:link w:val="Predmetkomentra"/>
    <w:uiPriority w:val="99"/>
    <w:semiHidden/>
    <w:rsid w:val="008A63F9"/>
    <w:rPr>
      <w:b/>
      <w:bCs/>
      <w:lang w:val="fr-FR" w:eastAsia="zh-CN"/>
    </w:rPr>
  </w:style>
  <w:style w:type="character" w:customStyle="1" w:styleId="Nadpis2Char">
    <w:name w:val="Nadpis 2 Char"/>
    <w:basedOn w:val="Predvolenpsmoodseku"/>
    <w:link w:val="Nadpis2"/>
    <w:uiPriority w:val="9"/>
    <w:semiHidden/>
    <w:rsid w:val="00EC11A0"/>
    <w:rPr>
      <w:rFonts w:asciiTheme="majorHAnsi" w:eastAsiaTheme="majorEastAsia" w:hAnsiTheme="majorHAnsi" w:cstheme="majorBidi"/>
      <w:color w:val="2E74B5" w:themeColor="accent1" w:themeShade="BF"/>
      <w:sz w:val="26"/>
      <w:szCs w:val="26"/>
      <w:lang w:val="fr-FR" w:eastAsia="zh-CN"/>
    </w:rPr>
  </w:style>
  <w:style w:type="paragraph" w:styleId="Odsekzoznamu">
    <w:name w:val="List Paragraph"/>
    <w:basedOn w:val="Normlny"/>
    <w:uiPriority w:val="34"/>
    <w:qFormat/>
    <w:rsid w:val="00EC699F"/>
    <w:pPr>
      <w:ind w:left="720"/>
      <w:contextualSpacing/>
    </w:pPr>
    <w:rPr>
      <w:rFonts w:eastAsiaTheme="minorHAnsi" w:cstheme="minorBidi"/>
      <w:szCs w:val="22"/>
      <w:lang w:eastAsia="en-US"/>
    </w:rPr>
  </w:style>
  <w:style w:type="character" w:customStyle="1" w:styleId="Corpsdutexte">
    <w:name w:val="Corps du texte_"/>
    <w:link w:val="Corpsdutexte1"/>
    <w:uiPriority w:val="99"/>
    <w:locked/>
    <w:rsid w:val="00EC699F"/>
    <w:rPr>
      <w:sz w:val="23"/>
      <w:szCs w:val="23"/>
      <w:shd w:val="clear" w:color="auto" w:fill="FFFFFF"/>
    </w:rPr>
  </w:style>
  <w:style w:type="paragraph" w:customStyle="1" w:styleId="Corpsdutexte1">
    <w:name w:val="Corps du texte1"/>
    <w:basedOn w:val="Normlny"/>
    <w:link w:val="Corpsdutexte"/>
    <w:uiPriority w:val="99"/>
    <w:rsid w:val="00EC699F"/>
    <w:pPr>
      <w:widowControl w:val="0"/>
      <w:shd w:val="clear" w:color="auto" w:fill="FFFFFF"/>
      <w:spacing w:before="780" w:after="180" w:line="274" w:lineRule="exact"/>
      <w:ind w:hanging="380"/>
      <w:jc w:val="both"/>
    </w:pPr>
    <w:rPr>
      <w:rFonts w:ascii="Times New Roman" w:hAnsi="Times New Roman"/>
      <w:sz w:val="23"/>
      <w:szCs w:val="23"/>
      <w:lang w:eastAsia="en-GB"/>
    </w:rPr>
  </w:style>
  <w:style w:type="character" w:styleId="PouitHypertextovPrepojenie">
    <w:name w:val="FollowedHyperlink"/>
    <w:basedOn w:val="Predvolenpsmoodseku"/>
    <w:uiPriority w:val="99"/>
    <w:semiHidden/>
    <w:unhideWhenUsed/>
    <w:rsid w:val="00EB0A35"/>
    <w:rPr>
      <w:color w:val="954F72" w:themeColor="followedHyperlink"/>
      <w:u w:val="single"/>
    </w:rPr>
  </w:style>
  <w:style w:type="table" w:customStyle="1" w:styleId="TableGrid1">
    <w:name w:val="Table Grid1"/>
    <w:basedOn w:val="Normlnatabuka"/>
    <w:next w:val="Mriekatabuky"/>
    <w:uiPriority w:val="39"/>
    <w:rsid w:val="005950BB"/>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1 xmlns="084a5cd8-1559-4e94-ac72-b94fb9abc19e">43</Order1>
    <DocComments xmlns="084a5cd8-1559-4e94-ac72-b94fb9abc19e">Deliverable to be available on Portal.</DocComments>
    <DocPublversion xmlns="084a5cd8-1559-4e94-ac72-b94fb9abc19e" xsi:nil="true"/>
    <DocInternalExternal xmlns="084a5cd8-1559-4e94-ac72-b94fb9abc19e">Internal &amp; external</DocInternalExternal>
    <ProgrCategory xmlns="084a5cd8-1559-4e94-ac72-b94fb9abc19e">3. Customised reports &amp; forms</ProgrCategory>
    <ProgrGroup xmlns="084a5cd8-1559-4e94-ac72-b94fb9abc19e">19 CERV</ProgrGroup>
    <DocStatus xmlns="084a5cd8-1559-4e94-ac72-b94fb9abc19e">Ready</DocStatus>
    <DocPublDestination xmlns="084a5cd8-1559-4e94-ac72-b94fb9abc19e" xsi:nil="true"/>
    <DocPublProtocol xmlns="084a5cd8-1559-4e94-ac72-b94fb9abc19e">TPL2-5 Programme tpl - Reporting forms, etc</DocPublProtocol>
    <DocOfficerComments xmlns="084a5cd8-1559-4e94-ac72-b94fb9abc19e" xsi:nil="true"/>
    <DocPublDate xmlns="084a5cd8-1559-4e94-ac72-b94fb9abc19e" xsi:nil="true"/>
    <ITcomments xmlns="084a5cd8-1559-4e94-ac72-b94fb9abc19e" xsi:nil="true"/>
    <ITstatus xmlns="084a5cd8-1559-4e94-ac72-b94fb9abc19e" xsi:nil="true"/>
    <s86b xmlns="58f75e61-ed07-41d3-a804-02f248e1fa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0b7912239fda97885dc6657557a29c9d">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3ee2afd445a555ead7b99f0c6f451ab3"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13E4CD-DF10-437A-9E64-DC9170A5A9E4}">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customXml/itemProps2.xml><?xml version="1.0" encoding="utf-8"?>
<ds:datastoreItem xmlns:ds="http://schemas.openxmlformats.org/officeDocument/2006/customXml" ds:itemID="{1BCCE439-2157-435F-8D9A-4C3B8F618324}">
  <ds:schemaRefs>
    <ds:schemaRef ds:uri="http://schemas.microsoft.com/sharepoint/v3/contenttype/forms"/>
  </ds:schemaRefs>
</ds:datastoreItem>
</file>

<file path=customXml/itemProps3.xml><?xml version="1.0" encoding="utf-8"?>
<ds:datastoreItem xmlns:ds="http://schemas.openxmlformats.org/officeDocument/2006/customXml" ds:itemID="{6B19F04E-D08A-453E-B8CC-DB5E7FDF5E23}">
  <ds:schemaRefs>
    <ds:schemaRef ds:uri="http://schemas.openxmlformats.org/officeDocument/2006/bibliography"/>
  </ds:schemaRefs>
</ds:datastoreItem>
</file>

<file path=customXml/itemProps4.xml><?xml version="1.0" encoding="utf-8"?>
<ds:datastoreItem xmlns:ds="http://schemas.openxmlformats.org/officeDocument/2006/customXml" ds:itemID="{416C40CB-4716-4114-918A-E7ACA6A14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4942</Characters>
  <Application>Microsoft Office Word</Application>
  <DocSecurity>0</DocSecurity>
  <Lines>41</Lines>
  <Paragraphs>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Nadia</dc:creator>
  <cp:lastModifiedBy>2 PC</cp:lastModifiedBy>
  <cp:revision>2</cp:revision>
  <cp:lastPrinted>2015-04-28T15:17:00Z</cp:lastPrinted>
  <dcterms:created xsi:type="dcterms:W3CDTF">2026-09-07T11:46:00Z</dcterms:created>
  <dcterms:modified xsi:type="dcterms:W3CDTF">2026-09-07T11:46:00Z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r8>23</vt:r8>
  </property>
</Properties>
</file>